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006B35">
        <w:trPr>
          <w:trHeight w:hRule="exact" w:val="1666"/>
        </w:trPr>
        <w:tc>
          <w:tcPr>
            <w:tcW w:w="426" w:type="dxa"/>
          </w:tcPr>
          <w:p w:rsidR="00006B35" w:rsidRDefault="00006B35"/>
        </w:tc>
        <w:tc>
          <w:tcPr>
            <w:tcW w:w="710" w:type="dxa"/>
          </w:tcPr>
          <w:p w:rsidR="00006B35" w:rsidRDefault="00006B35"/>
        </w:tc>
        <w:tc>
          <w:tcPr>
            <w:tcW w:w="1419" w:type="dxa"/>
          </w:tcPr>
          <w:p w:rsidR="00006B35" w:rsidRDefault="00006B35"/>
        </w:tc>
        <w:tc>
          <w:tcPr>
            <w:tcW w:w="1419" w:type="dxa"/>
          </w:tcPr>
          <w:p w:rsidR="00006B35" w:rsidRDefault="00006B35"/>
        </w:tc>
        <w:tc>
          <w:tcPr>
            <w:tcW w:w="710" w:type="dxa"/>
          </w:tcPr>
          <w:p w:rsidR="00006B35" w:rsidRDefault="00006B35"/>
        </w:tc>
        <w:tc>
          <w:tcPr>
            <w:tcW w:w="5543" w:type="dxa"/>
            <w:gridSpan w:val="4"/>
            <w:shd w:val="clear" w:color="000000" w:fill="FFFFFF"/>
            <w:tcMar>
              <w:left w:w="34" w:type="dxa"/>
              <w:right w:w="34" w:type="dxa"/>
            </w:tcMar>
          </w:tcPr>
          <w:p w:rsidR="00006B35" w:rsidRDefault="00AF0D92">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006B35">
        <w:trPr>
          <w:trHeight w:hRule="exact" w:val="585"/>
        </w:trPr>
        <w:tc>
          <w:tcPr>
            <w:tcW w:w="10221" w:type="dxa"/>
            <w:gridSpan w:val="9"/>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06B35" w:rsidRDefault="00AF0D9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06B35">
        <w:trPr>
          <w:trHeight w:hRule="exact" w:val="314"/>
        </w:trPr>
        <w:tc>
          <w:tcPr>
            <w:tcW w:w="10221" w:type="dxa"/>
            <w:gridSpan w:val="9"/>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006B35">
        <w:trPr>
          <w:trHeight w:hRule="exact" w:val="211"/>
        </w:trPr>
        <w:tc>
          <w:tcPr>
            <w:tcW w:w="426" w:type="dxa"/>
          </w:tcPr>
          <w:p w:rsidR="00006B35" w:rsidRDefault="00006B35"/>
        </w:tc>
        <w:tc>
          <w:tcPr>
            <w:tcW w:w="710" w:type="dxa"/>
          </w:tcPr>
          <w:p w:rsidR="00006B35" w:rsidRDefault="00006B35"/>
        </w:tc>
        <w:tc>
          <w:tcPr>
            <w:tcW w:w="1419" w:type="dxa"/>
          </w:tcPr>
          <w:p w:rsidR="00006B35" w:rsidRDefault="00006B35"/>
        </w:tc>
        <w:tc>
          <w:tcPr>
            <w:tcW w:w="1419" w:type="dxa"/>
          </w:tcPr>
          <w:p w:rsidR="00006B35" w:rsidRDefault="00006B35"/>
        </w:tc>
        <w:tc>
          <w:tcPr>
            <w:tcW w:w="710" w:type="dxa"/>
          </w:tcPr>
          <w:p w:rsidR="00006B35" w:rsidRDefault="00006B35"/>
        </w:tc>
        <w:tc>
          <w:tcPr>
            <w:tcW w:w="426" w:type="dxa"/>
          </w:tcPr>
          <w:p w:rsidR="00006B35" w:rsidRDefault="00006B35"/>
        </w:tc>
        <w:tc>
          <w:tcPr>
            <w:tcW w:w="1277" w:type="dxa"/>
          </w:tcPr>
          <w:p w:rsidR="00006B35" w:rsidRDefault="00006B35"/>
        </w:tc>
        <w:tc>
          <w:tcPr>
            <w:tcW w:w="993" w:type="dxa"/>
          </w:tcPr>
          <w:p w:rsidR="00006B35" w:rsidRDefault="00006B35"/>
        </w:tc>
        <w:tc>
          <w:tcPr>
            <w:tcW w:w="2836" w:type="dxa"/>
          </w:tcPr>
          <w:p w:rsidR="00006B35" w:rsidRDefault="00006B35"/>
        </w:tc>
      </w:tr>
      <w:tr w:rsidR="00006B35">
        <w:trPr>
          <w:trHeight w:hRule="exact" w:val="277"/>
        </w:trPr>
        <w:tc>
          <w:tcPr>
            <w:tcW w:w="426" w:type="dxa"/>
          </w:tcPr>
          <w:p w:rsidR="00006B35" w:rsidRDefault="00006B35"/>
        </w:tc>
        <w:tc>
          <w:tcPr>
            <w:tcW w:w="710" w:type="dxa"/>
          </w:tcPr>
          <w:p w:rsidR="00006B35" w:rsidRDefault="00006B35"/>
        </w:tc>
        <w:tc>
          <w:tcPr>
            <w:tcW w:w="1419" w:type="dxa"/>
          </w:tcPr>
          <w:p w:rsidR="00006B35" w:rsidRDefault="00006B35"/>
        </w:tc>
        <w:tc>
          <w:tcPr>
            <w:tcW w:w="1419" w:type="dxa"/>
          </w:tcPr>
          <w:p w:rsidR="00006B35" w:rsidRDefault="00006B35"/>
        </w:tc>
        <w:tc>
          <w:tcPr>
            <w:tcW w:w="710" w:type="dxa"/>
          </w:tcPr>
          <w:p w:rsidR="00006B35" w:rsidRDefault="00006B35"/>
        </w:tc>
        <w:tc>
          <w:tcPr>
            <w:tcW w:w="426" w:type="dxa"/>
          </w:tcPr>
          <w:p w:rsidR="00006B35" w:rsidRDefault="00006B35"/>
        </w:tc>
        <w:tc>
          <w:tcPr>
            <w:tcW w:w="1277" w:type="dxa"/>
          </w:tcPr>
          <w:p w:rsidR="00006B35" w:rsidRDefault="00006B35"/>
        </w:tc>
        <w:tc>
          <w:tcPr>
            <w:tcW w:w="3842" w:type="dxa"/>
            <w:gridSpan w:val="2"/>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УТВЕРЖДАЮ</w:t>
            </w:r>
          </w:p>
        </w:tc>
      </w:tr>
      <w:tr w:rsidR="00006B35">
        <w:trPr>
          <w:trHeight w:hRule="exact" w:val="972"/>
        </w:trPr>
        <w:tc>
          <w:tcPr>
            <w:tcW w:w="426" w:type="dxa"/>
          </w:tcPr>
          <w:p w:rsidR="00006B35" w:rsidRDefault="00006B35"/>
        </w:tc>
        <w:tc>
          <w:tcPr>
            <w:tcW w:w="710" w:type="dxa"/>
          </w:tcPr>
          <w:p w:rsidR="00006B35" w:rsidRDefault="00006B35"/>
        </w:tc>
        <w:tc>
          <w:tcPr>
            <w:tcW w:w="1419" w:type="dxa"/>
          </w:tcPr>
          <w:p w:rsidR="00006B35" w:rsidRDefault="00006B35"/>
        </w:tc>
        <w:tc>
          <w:tcPr>
            <w:tcW w:w="1419" w:type="dxa"/>
          </w:tcPr>
          <w:p w:rsidR="00006B35" w:rsidRDefault="00006B35"/>
        </w:tc>
        <w:tc>
          <w:tcPr>
            <w:tcW w:w="710" w:type="dxa"/>
          </w:tcPr>
          <w:p w:rsidR="00006B35" w:rsidRDefault="00006B35"/>
        </w:tc>
        <w:tc>
          <w:tcPr>
            <w:tcW w:w="426" w:type="dxa"/>
          </w:tcPr>
          <w:p w:rsidR="00006B35" w:rsidRDefault="00006B35"/>
        </w:tc>
        <w:tc>
          <w:tcPr>
            <w:tcW w:w="1277" w:type="dxa"/>
          </w:tcPr>
          <w:p w:rsidR="00006B35" w:rsidRDefault="00006B35"/>
        </w:tc>
        <w:tc>
          <w:tcPr>
            <w:tcW w:w="3842" w:type="dxa"/>
            <w:gridSpan w:val="2"/>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06B35" w:rsidRDefault="00006B35">
            <w:pPr>
              <w:spacing w:after="0" w:line="240" w:lineRule="auto"/>
              <w:jc w:val="center"/>
              <w:rPr>
                <w:sz w:val="24"/>
                <w:szCs w:val="24"/>
              </w:rPr>
            </w:pPr>
          </w:p>
          <w:p w:rsidR="00006B35" w:rsidRDefault="00AF0D9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06B35">
        <w:trPr>
          <w:trHeight w:hRule="exact" w:val="277"/>
        </w:trPr>
        <w:tc>
          <w:tcPr>
            <w:tcW w:w="426" w:type="dxa"/>
          </w:tcPr>
          <w:p w:rsidR="00006B35" w:rsidRDefault="00006B35"/>
        </w:tc>
        <w:tc>
          <w:tcPr>
            <w:tcW w:w="710" w:type="dxa"/>
          </w:tcPr>
          <w:p w:rsidR="00006B35" w:rsidRDefault="00006B35"/>
        </w:tc>
        <w:tc>
          <w:tcPr>
            <w:tcW w:w="1419" w:type="dxa"/>
          </w:tcPr>
          <w:p w:rsidR="00006B35" w:rsidRDefault="00006B35"/>
        </w:tc>
        <w:tc>
          <w:tcPr>
            <w:tcW w:w="1419" w:type="dxa"/>
          </w:tcPr>
          <w:p w:rsidR="00006B35" w:rsidRDefault="00006B35"/>
        </w:tc>
        <w:tc>
          <w:tcPr>
            <w:tcW w:w="710" w:type="dxa"/>
          </w:tcPr>
          <w:p w:rsidR="00006B35" w:rsidRDefault="00006B35"/>
        </w:tc>
        <w:tc>
          <w:tcPr>
            <w:tcW w:w="426" w:type="dxa"/>
          </w:tcPr>
          <w:p w:rsidR="00006B35" w:rsidRDefault="00006B35"/>
        </w:tc>
        <w:tc>
          <w:tcPr>
            <w:tcW w:w="1277" w:type="dxa"/>
          </w:tcPr>
          <w:p w:rsidR="00006B35" w:rsidRDefault="00006B35"/>
        </w:tc>
        <w:tc>
          <w:tcPr>
            <w:tcW w:w="3842" w:type="dxa"/>
            <w:gridSpan w:val="2"/>
            <w:shd w:val="clear" w:color="000000" w:fill="FFFFFF"/>
            <w:tcMar>
              <w:left w:w="34" w:type="dxa"/>
              <w:right w:w="34" w:type="dxa"/>
            </w:tcMar>
          </w:tcPr>
          <w:p w:rsidR="00006B35" w:rsidRDefault="00AF0D92">
            <w:pPr>
              <w:spacing w:after="0" w:line="240" w:lineRule="auto"/>
              <w:jc w:val="right"/>
              <w:rPr>
                <w:sz w:val="24"/>
                <w:szCs w:val="24"/>
              </w:rPr>
            </w:pPr>
            <w:r>
              <w:rPr>
                <w:rFonts w:ascii="Times New Roman" w:hAnsi="Times New Roman" w:cs="Times New Roman"/>
                <w:color w:val="000000"/>
                <w:sz w:val="24"/>
                <w:szCs w:val="24"/>
              </w:rPr>
              <w:t>28.03.2022</w:t>
            </w:r>
          </w:p>
        </w:tc>
      </w:tr>
      <w:tr w:rsidR="00006B35">
        <w:trPr>
          <w:trHeight w:hRule="exact" w:val="277"/>
        </w:trPr>
        <w:tc>
          <w:tcPr>
            <w:tcW w:w="426" w:type="dxa"/>
          </w:tcPr>
          <w:p w:rsidR="00006B35" w:rsidRDefault="00006B35"/>
        </w:tc>
        <w:tc>
          <w:tcPr>
            <w:tcW w:w="710" w:type="dxa"/>
          </w:tcPr>
          <w:p w:rsidR="00006B35" w:rsidRDefault="00006B35"/>
        </w:tc>
        <w:tc>
          <w:tcPr>
            <w:tcW w:w="1419" w:type="dxa"/>
          </w:tcPr>
          <w:p w:rsidR="00006B35" w:rsidRDefault="00006B35"/>
        </w:tc>
        <w:tc>
          <w:tcPr>
            <w:tcW w:w="1419" w:type="dxa"/>
          </w:tcPr>
          <w:p w:rsidR="00006B35" w:rsidRDefault="00006B35"/>
        </w:tc>
        <w:tc>
          <w:tcPr>
            <w:tcW w:w="710" w:type="dxa"/>
          </w:tcPr>
          <w:p w:rsidR="00006B35" w:rsidRDefault="00006B35"/>
        </w:tc>
        <w:tc>
          <w:tcPr>
            <w:tcW w:w="426" w:type="dxa"/>
          </w:tcPr>
          <w:p w:rsidR="00006B35" w:rsidRDefault="00006B35"/>
        </w:tc>
        <w:tc>
          <w:tcPr>
            <w:tcW w:w="1277" w:type="dxa"/>
          </w:tcPr>
          <w:p w:rsidR="00006B35" w:rsidRDefault="00006B35"/>
        </w:tc>
        <w:tc>
          <w:tcPr>
            <w:tcW w:w="993" w:type="dxa"/>
          </w:tcPr>
          <w:p w:rsidR="00006B35" w:rsidRDefault="00006B35"/>
        </w:tc>
        <w:tc>
          <w:tcPr>
            <w:tcW w:w="2836" w:type="dxa"/>
          </w:tcPr>
          <w:p w:rsidR="00006B35" w:rsidRDefault="00006B35"/>
        </w:tc>
      </w:tr>
      <w:tr w:rsidR="00006B35">
        <w:trPr>
          <w:trHeight w:hRule="exact" w:val="416"/>
        </w:trPr>
        <w:tc>
          <w:tcPr>
            <w:tcW w:w="10221" w:type="dxa"/>
            <w:gridSpan w:val="9"/>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06B35">
        <w:trPr>
          <w:trHeight w:hRule="exact" w:val="775"/>
        </w:trPr>
        <w:tc>
          <w:tcPr>
            <w:tcW w:w="426" w:type="dxa"/>
          </w:tcPr>
          <w:p w:rsidR="00006B35" w:rsidRDefault="00006B35"/>
        </w:tc>
        <w:tc>
          <w:tcPr>
            <w:tcW w:w="710" w:type="dxa"/>
          </w:tcPr>
          <w:p w:rsidR="00006B35" w:rsidRDefault="00006B35"/>
        </w:tc>
        <w:tc>
          <w:tcPr>
            <w:tcW w:w="1419" w:type="dxa"/>
          </w:tcPr>
          <w:p w:rsidR="00006B35" w:rsidRDefault="00006B35"/>
        </w:tc>
        <w:tc>
          <w:tcPr>
            <w:tcW w:w="4834" w:type="dxa"/>
            <w:gridSpan w:val="5"/>
            <w:shd w:val="clear" w:color="000000" w:fill="FFFFFF"/>
            <w:tcMar>
              <w:left w:w="34" w:type="dxa"/>
              <w:right w:w="34" w:type="dxa"/>
            </w:tcMar>
          </w:tcPr>
          <w:p w:rsidR="00006B35" w:rsidRDefault="00AF0D92">
            <w:pPr>
              <w:spacing w:after="0" w:line="240" w:lineRule="auto"/>
              <w:jc w:val="center"/>
              <w:rPr>
                <w:sz w:val="32"/>
                <w:szCs w:val="32"/>
              </w:rPr>
            </w:pPr>
            <w:r>
              <w:rPr>
                <w:rFonts w:ascii="Times New Roman" w:hAnsi="Times New Roman" w:cs="Times New Roman"/>
                <w:color w:val="000000"/>
                <w:sz w:val="32"/>
                <w:szCs w:val="32"/>
              </w:rPr>
              <w:t>Педагогика школы</w:t>
            </w:r>
          </w:p>
          <w:p w:rsidR="00006B35" w:rsidRDefault="00AF0D92">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006B35" w:rsidRDefault="00006B35"/>
        </w:tc>
      </w:tr>
      <w:tr w:rsidR="00006B35">
        <w:trPr>
          <w:trHeight w:hRule="exact" w:val="277"/>
        </w:trPr>
        <w:tc>
          <w:tcPr>
            <w:tcW w:w="10221" w:type="dxa"/>
            <w:gridSpan w:val="9"/>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06B35">
        <w:trPr>
          <w:trHeight w:hRule="exact" w:val="1396"/>
        </w:trPr>
        <w:tc>
          <w:tcPr>
            <w:tcW w:w="426" w:type="dxa"/>
          </w:tcPr>
          <w:p w:rsidR="00006B35" w:rsidRDefault="00006B35"/>
        </w:tc>
        <w:tc>
          <w:tcPr>
            <w:tcW w:w="9795" w:type="dxa"/>
            <w:gridSpan w:val="8"/>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006B35" w:rsidRDefault="00AF0D9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006B35" w:rsidRDefault="00AF0D9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06B35">
        <w:trPr>
          <w:trHeight w:hRule="exact" w:val="833"/>
        </w:trPr>
        <w:tc>
          <w:tcPr>
            <w:tcW w:w="10221" w:type="dxa"/>
            <w:gridSpan w:val="9"/>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06B35">
        <w:trPr>
          <w:trHeight w:hRule="exact" w:val="277"/>
        </w:trPr>
        <w:tc>
          <w:tcPr>
            <w:tcW w:w="3984" w:type="dxa"/>
            <w:gridSpan w:val="4"/>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06B35" w:rsidRDefault="00006B35"/>
        </w:tc>
        <w:tc>
          <w:tcPr>
            <w:tcW w:w="426" w:type="dxa"/>
          </w:tcPr>
          <w:p w:rsidR="00006B35" w:rsidRDefault="00006B35"/>
        </w:tc>
        <w:tc>
          <w:tcPr>
            <w:tcW w:w="1277" w:type="dxa"/>
          </w:tcPr>
          <w:p w:rsidR="00006B35" w:rsidRDefault="00006B35"/>
        </w:tc>
        <w:tc>
          <w:tcPr>
            <w:tcW w:w="993" w:type="dxa"/>
          </w:tcPr>
          <w:p w:rsidR="00006B35" w:rsidRDefault="00006B35"/>
        </w:tc>
        <w:tc>
          <w:tcPr>
            <w:tcW w:w="2836" w:type="dxa"/>
          </w:tcPr>
          <w:p w:rsidR="00006B35" w:rsidRDefault="00006B35"/>
        </w:tc>
      </w:tr>
      <w:tr w:rsidR="00006B35">
        <w:trPr>
          <w:trHeight w:hRule="exact" w:val="155"/>
        </w:trPr>
        <w:tc>
          <w:tcPr>
            <w:tcW w:w="426" w:type="dxa"/>
          </w:tcPr>
          <w:p w:rsidR="00006B35" w:rsidRDefault="00006B35"/>
        </w:tc>
        <w:tc>
          <w:tcPr>
            <w:tcW w:w="710" w:type="dxa"/>
          </w:tcPr>
          <w:p w:rsidR="00006B35" w:rsidRDefault="00006B35"/>
        </w:tc>
        <w:tc>
          <w:tcPr>
            <w:tcW w:w="1419" w:type="dxa"/>
          </w:tcPr>
          <w:p w:rsidR="00006B35" w:rsidRDefault="00006B35"/>
        </w:tc>
        <w:tc>
          <w:tcPr>
            <w:tcW w:w="1419" w:type="dxa"/>
          </w:tcPr>
          <w:p w:rsidR="00006B35" w:rsidRDefault="00006B35"/>
        </w:tc>
        <w:tc>
          <w:tcPr>
            <w:tcW w:w="710" w:type="dxa"/>
          </w:tcPr>
          <w:p w:rsidR="00006B35" w:rsidRDefault="00006B35"/>
        </w:tc>
        <w:tc>
          <w:tcPr>
            <w:tcW w:w="426" w:type="dxa"/>
          </w:tcPr>
          <w:p w:rsidR="00006B35" w:rsidRDefault="00006B35"/>
        </w:tc>
        <w:tc>
          <w:tcPr>
            <w:tcW w:w="1277" w:type="dxa"/>
          </w:tcPr>
          <w:p w:rsidR="00006B35" w:rsidRDefault="00006B35"/>
        </w:tc>
        <w:tc>
          <w:tcPr>
            <w:tcW w:w="993" w:type="dxa"/>
          </w:tcPr>
          <w:p w:rsidR="00006B35" w:rsidRDefault="00006B35"/>
        </w:tc>
        <w:tc>
          <w:tcPr>
            <w:tcW w:w="2836" w:type="dxa"/>
          </w:tcPr>
          <w:p w:rsidR="00006B35" w:rsidRDefault="00006B35"/>
        </w:tc>
      </w:tr>
      <w:tr w:rsidR="00006B3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ОБРАЗОВАНИЕ И НАУКА</w:t>
            </w:r>
          </w:p>
        </w:tc>
      </w:tr>
      <w:tr w:rsidR="00006B3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06B3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006B35" w:rsidRDefault="00006B3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006B35"/>
        </w:tc>
      </w:tr>
      <w:tr w:rsidR="00006B3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006B35">
        <w:trPr>
          <w:trHeight w:hRule="exact" w:val="402"/>
        </w:trPr>
        <w:tc>
          <w:tcPr>
            <w:tcW w:w="5118" w:type="dxa"/>
            <w:gridSpan w:val="6"/>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006B35">
        <w:trPr>
          <w:trHeight w:hRule="exact" w:val="307"/>
        </w:trPr>
        <w:tc>
          <w:tcPr>
            <w:tcW w:w="426" w:type="dxa"/>
          </w:tcPr>
          <w:p w:rsidR="00006B35" w:rsidRDefault="00006B35"/>
        </w:tc>
        <w:tc>
          <w:tcPr>
            <w:tcW w:w="710" w:type="dxa"/>
          </w:tcPr>
          <w:p w:rsidR="00006B35" w:rsidRDefault="00006B35"/>
        </w:tc>
        <w:tc>
          <w:tcPr>
            <w:tcW w:w="1419" w:type="dxa"/>
          </w:tcPr>
          <w:p w:rsidR="00006B35" w:rsidRDefault="00006B35"/>
        </w:tc>
        <w:tc>
          <w:tcPr>
            <w:tcW w:w="1419" w:type="dxa"/>
          </w:tcPr>
          <w:p w:rsidR="00006B35" w:rsidRDefault="00006B35"/>
        </w:tc>
        <w:tc>
          <w:tcPr>
            <w:tcW w:w="710" w:type="dxa"/>
          </w:tcPr>
          <w:p w:rsidR="00006B35" w:rsidRDefault="00006B35"/>
        </w:tc>
        <w:tc>
          <w:tcPr>
            <w:tcW w:w="426" w:type="dxa"/>
          </w:tcPr>
          <w:p w:rsidR="00006B35" w:rsidRDefault="00006B35"/>
        </w:tc>
        <w:tc>
          <w:tcPr>
            <w:tcW w:w="5118" w:type="dxa"/>
            <w:gridSpan w:val="3"/>
            <w:vMerge/>
            <w:shd w:val="clear" w:color="000000" w:fill="FFFFFF"/>
            <w:tcMar>
              <w:left w:w="34" w:type="dxa"/>
              <w:right w:w="34" w:type="dxa"/>
            </w:tcMar>
          </w:tcPr>
          <w:p w:rsidR="00006B35" w:rsidRDefault="00006B35"/>
        </w:tc>
      </w:tr>
      <w:tr w:rsidR="00006B35">
        <w:trPr>
          <w:trHeight w:hRule="exact" w:val="2416"/>
        </w:trPr>
        <w:tc>
          <w:tcPr>
            <w:tcW w:w="426" w:type="dxa"/>
          </w:tcPr>
          <w:p w:rsidR="00006B35" w:rsidRDefault="00006B35"/>
        </w:tc>
        <w:tc>
          <w:tcPr>
            <w:tcW w:w="710" w:type="dxa"/>
          </w:tcPr>
          <w:p w:rsidR="00006B35" w:rsidRDefault="00006B35"/>
        </w:tc>
        <w:tc>
          <w:tcPr>
            <w:tcW w:w="1419" w:type="dxa"/>
          </w:tcPr>
          <w:p w:rsidR="00006B35" w:rsidRDefault="00006B35"/>
        </w:tc>
        <w:tc>
          <w:tcPr>
            <w:tcW w:w="1419" w:type="dxa"/>
          </w:tcPr>
          <w:p w:rsidR="00006B35" w:rsidRDefault="00006B35"/>
        </w:tc>
        <w:tc>
          <w:tcPr>
            <w:tcW w:w="710" w:type="dxa"/>
          </w:tcPr>
          <w:p w:rsidR="00006B35" w:rsidRDefault="00006B35"/>
        </w:tc>
        <w:tc>
          <w:tcPr>
            <w:tcW w:w="426" w:type="dxa"/>
          </w:tcPr>
          <w:p w:rsidR="00006B35" w:rsidRDefault="00006B35"/>
        </w:tc>
        <w:tc>
          <w:tcPr>
            <w:tcW w:w="1277" w:type="dxa"/>
          </w:tcPr>
          <w:p w:rsidR="00006B35" w:rsidRDefault="00006B35"/>
        </w:tc>
        <w:tc>
          <w:tcPr>
            <w:tcW w:w="993" w:type="dxa"/>
          </w:tcPr>
          <w:p w:rsidR="00006B35" w:rsidRDefault="00006B35"/>
        </w:tc>
        <w:tc>
          <w:tcPr>
            <w:tcW w:w="2836" w:type="dxa"/>
          </w:tcPr>
          <w:p w:rsidR="00006B35" w:rsidRDefault="00006B35"/>
        </w:tc>
      </w:tr>
      <w:tr w:rsidR="00006B35">
        <w:trPr>
          <w:trHeight w:hRule="exact" w:val="277"/>
        </w:trPr>
        <w:tc>
          <w:tcPr>
            <w:tcW w:w="10079" w:type="dxa"/>
            <w:gridSpan w:val="9"/>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06B35">
        <w:trPr>
          <w:trHeight w:hRule="exact" w:val="1805"/>
        </w:trPr>
        <w:tc>
          <w:tcPr>
            <w:tcW w:w="10079" w:type="dxa"/>
            <w:gridSpan w:val="9"/>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06B35" w:rsidRDefault="00006B35">
            <w:pPr>
              <w:spacing w:after="0" w:line="240" w:lineRule="auto"/>
              <w:jc w:val="center"/>
              <w:rPr>
                <w:sz w:val="24"/>
                <w:szCs w:val="24"/>
              </w:rPr>
            </w:pPr>
          </w:p>
          <w:p w:rsidR="00006B35" w:rsidRDefault="00AF0D9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06B35" w:rsidRDefault="00006B35">
            <w:pPr>
              <w:spacing w:after="0" w:line="240" w:lineRule="auto"/>
              <w:jc w:val="center"/>
              <w:rPr>
                <w:sz w:val="24"/>
                <w:szCs w:val="24"/>
              </w:rPr>
            </w:pPr>
          </w:p>
          <w:p w:rsidR="00006B35" w:rsidRDefault="00AF0D92">
            <w:pPr>
              <w:spacing w:after="0" w:line="240" w:lineRule="auto"/>
              <w:jc w:val="center"/>
              <w:rPr>
                <w:sz w:val="24"/>
                <w:szCs w:val="24"/>
              </w:rPr>
            </w:pPr>
            <w:r>
              <w:rPr>
                <w:rFonts w:ascii="Times New Roman" w:hAnsi="Times New Roman" w:cs="Times New Roman"/>
                <w:color w:val="000000"/>
                <w:sz w:val="24"/>
                <w:szCs w:val="24"/>
              </w:rPr>
              <w:t>Омск, 2022</w:t>
            </w:r>
          </w:p>
        </w:tc>
      </w:tr>
    </w:tbl>
    <w:p w:rsidR="00006B35" w:rsidRDefault="00AF0D9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06B35">
        <w:trPr>
          <w:trHeight w:hRule="exact" w:val="2222"/>
        </w:trPr>
        <w:tc>
          <w:tcPr>
            <w:tcW w:w="10788" w:type="dxa"/>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lastRenderedPageBreak/>
              <w:t>Составитель:</w:t>
            </w:r>
          </w:p>
          <w:p w:rsidR="00006B35" w:rsidRDefault="00006B35">
            <w:pPr>
              <w:spacing w:after="0" w:line="240" w:lineRule="auto"/>
              <w:rPr>
                <w:sz w:val="24"/>
                <w:szCs w:val="24"/>
              </w:rPr>
            </w:pPr>
          </w:p>
          <w:p w:rsidR="00006B35" w:rsidRDefault="00AF0D92">
            <w:pPr>
              <w:spacing w:after="0" w:line="240" w:lineRule="auto"/>
              <w:rPr>
                <w:sz w:val="24"/>
                <w:szCs w:val="24"/>
              </w:rPr>
            </w:pPr>
            <w:r>
              <w:rPr>
                <w:rFonts w:ascii="Times New Roman" w:hAnsi="Times New Roman" w:cs="Times New Roman"/>
                <w:color w:val="000000"/>
                <w:sz w:val="24"/>
                <w:szCs w:val="24"/>
              </w:rPr>
              <w:t>к.пед.н., доцент _________________ /Корпачева Л.Н./</w:t>
            </w:r>
          </w:p>
          <w:p w:rsidR="00006B35" w:rsidRDefault="00006B35">
            <w:pPr>
              <w:spacing w:after="0" w:line="240" w:lineRule="auto"/>
              <w:rPr>
                <w:sz w:val="24"/>
                <w:szCs w:val="24"/>
              </w:rPr>
            </w:pPr>
          </w:p>
          <w:p w:rsidR="00006B35" w:rsidRDefault="00AF0D9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006B35" w:rsidRDefault="00AF0D92">
            <w:pPr>
              <w:spacing w:after="0" w:line="240" w:lineRule="auto"/>
              <w:rPr>
                <w:sz w:val="24"/>
                <w:szCs w:val="24"/>
              </w:rPr>
            </w:pPr>
            <w:r>
              <w:rPr>
                <w:rFonts w:ascii="Times New Roman" w:hAnsi="Times New Roman" w:cs="Times New Roman"/>
                <w:color w:val="000000"/>
                <w:sz w:val="24"/>
                <w:szCs w:val="24"/>
              </w:rPr>
              <w:t>Протокол от 25.03.2022 г.  №8</w:t>
            </w:r>
          </w:p>
        </w:tc>
      </w:tr>
      <w:tr w:rsidR="00006B35">
        <w:trPr>
          <w:trHeight w:hRule="exact" w:val="277"/>
        </w:trPr>
        <w:tc>
          <w:tcPr>
            <w:tcW w:w="10788" w:type="dxa"/>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006B35" w:rsidRDefault="00AF0D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6B35">
        <w:trPr>
          <w:trHeight w:hRule="exact" w:val="277"/>
        </w:trPr>
        <w:tc>
          <w:tcPr>
            <w:tcW w:w="9654" w:type="dxa"/>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06B35">
        <w:trPr>
          <w:trHeight w:hRule="exact" w:val="555"/>
        </w:trPr>
        <w:tc>
          <w:tcPr>
            <w:tcW w:w="9640" w:type="dxa"/>
          </w:tcPr>
          <w:p w:rsidR="00006B35" w:rsidRDefault="00006B35"/>
        </w:tc>
      </w:tr>
      <w:tr w:rsidR="00006B35">
        <w:trPr>
          <w:trHeight w:hRule="exact" w:val="8751"/>
        </w:trPr>
        <w:tc>
          <w:tcPr>
            <w:tcW w:w="9654" w:type="dxa"/>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06B35" w:rsidRDefault="00AF0D9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06B35" w:rsidRDefault="00AF0D9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06B35" w:rsidRDefault="00AF0D9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06B35" w:rsidRDefault="00AF0D9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6B35" w:rsidRDefault="00AF0D9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06B35" w:rsidRDefault="00AF0D9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06B35" w:rsidRDefault="00AF0D9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06B35" w:rsidRDefault="00AF0D9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06B35" w:rsidRDefault="00AF0D9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6B35" w:rsidRDefault="00AF0D9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06B35" w:rsidRDefault="00AF0D9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06B35" w:rsidRDefault="00AF0D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6B35">
        <w:trPr>
          <w:trHeight w:hRule="exact" w:val="277"/>
        </w:trPr>
        <w:tc>
          <w:tcPr>
            <w:tcW w:w="9654" w:type="dxa"/>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06B35">
        <w:trPr>
          <w:trHeight w:hRule="exact" w:val="15113"/>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06B35" w:rsidRDefault="00AF0D9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006B35" w:rsidRDefault="00AF0D9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06B35" w:rsidRDefault="00AF0D9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06B35" w:rsidRDefault="00AF0D9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6B35" w:rsidRDefault="00AF0D9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6B35" w:rsidRDefault="00AF0D9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06B35" w:rsidRDefault="00AF0D9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6B35" w:rsidRDefault="00AF0D9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6B35" w:rsidRDefault="00AF0D9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006B35" w:rsidRDefault="00AF0D9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школы» в течение 2022/2023 учебного года:</w:t>
            </w:r>
          </w:p>
          <w:p w:rsidR="00006B35" w:rsidRDefault="00AF0D9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06B35" w:rsidRDefault="00AF0D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6B35">
        <w:trPr>
          <w:trHeight w:hRule="exact" w:val="555"/>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06B35">
        <w:trPr>
          <w:trHeight w:hRule="exact" w:val="1264"/>
        </w:trPr>
        <w:tc>
          <w:tcPr>
            <w:tcW w:w="9654" w:type="dxa"/>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b/>
                <w:color w:val="000000"/>
                <w:sz w:val="24"/>
                <w:szCs w:val="24"/>
              </w:rPr>
              <w:t>1. Наименование дисциплины: К.М.01.05 «Педагогика школы».</w:t>
            </w:r>
          </w:p>
          <w:p w:rsidR="00006B35" w:rsidRDefault="00AF0D9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06B35">
        <w:trPr>
          <w:trHeight w:hRule="exact" w:val="3669"/>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06B35" w:rsidRDefault="00AF0D9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«Педагогика школы»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06B3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b/>
                <w:color w:val="000000"/>
                <w:sz w:val="24"/>
                <w:szCs w:val="24"/>
              </w:rPr>
              <w:t>Код компетенции: ОПК-3</w:t>
            </w:r>
          </w:p>
          <w:p w:rsidR="00006B35" w:rsidRDefault="00AF0D92">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006B35">
        <w:trPr>
          <w:trHeight w:hRule="exact" w:val="585"/>
        </w:trPr>
        <w:tc>
          <w:tcPr>
            <w:tcW w:w="9654" w:type="dxa"/>
            <w:shd w:val="clear" w:color="000000" w:fill="FFFFFF"/>
            <w:tcMar>
              <w:left w:w="34" w:type="dxa"/>
              <w:right w:w="34" w:type="dxa"/>
            </w:tcMar>
          </w:tcPr>
          <w:p w:rsidR="00006B35" w:rsidRDefault="00006B35">
            <w:pPr>
              <w:spacing w:after="0" w:line="240" w:lineRule="auto"/>
              <w:rPr>
                <w:sz w:val="24"/>
                <w:szCs w:val="24"/>
              </w:rPr>
            </w:pPr>
          </w:p>
          <w:p w:rsidR="00006B35" w:rsidRDefault="00AF0D9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6B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ОПК-3.1 знать требования  ФГОС  НОО    обучающихся  с ОВЗ  (в  части,  касающейся детей  с  нарушением  речи)  к организации  учебной  и  воспитательной  деятельности</w:t>
            </w:r>
          </w:p>
        </w:tc>
      </w:tr>
      <w:tr w:rsidR="00006B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ОПК-3.3 знать особенности  применения    индивидуальных  и  групповых форм в воспитании и обучении детей с нарушением речи с учетом их образовательных потребностей</w:t>
            </w:r>
          </w:p>
        </w:tc>
      </w:tr>
      <w:tr w:rsidR="00006B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ОПК-3.5 уметь применять разные формы, методы и средства организации учебно- воспитательной  работы  с  обучающимися  с нарушением  речи  с  учетом индивидуальных  и типологических особенностей их развития</w:t>
            </w:r>
          </w:p>
        </w:tc>
      </w:tr>
      <w:tr w:rsidR="00006B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ОПК-3.7 владеть методами  организации  совместной  и индивидуальной учебной и воспитательной деятельности с обучающимися с нарушением речи</w:t>
            </w:r>
          </w:p>
        </w:tc>
      </w:tr>
      <w:tr w:rsidR="00006B35">
        <w:trPr>
          <w:trHeight w:hRule="exact" w:val="277"/>
        </w:trPr>
        <w:tc>
          <w:tcPr>
            <w:tcW w:w="9640" w:type="dxa"/>
          </w:tcPr>
          <w:p w:rsidR="00006B35" w:rsidRDefault="00006B35"/>
        </w:tc>
      </w:tr>
      <w:tr w:rsidR="00006B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b/>
                <w:color w:val="000000"/>
                <w:sz w:val="24"/>
                <w:szCs w:val="24"/>
              </w:rPr>
              <w:t>Код компетенции: ОПК-4</w:t>
            </w:r>
          </w:p>
          <w:p w:rsidR="00006B35" w:rsidRDefault="00AF0D92">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006B35">
        <w:trPr>
          <w:trHeight w:hRule="exact" w:val="585"/>
        </w:trPr>
        <w:tc>
          <w:tcPr>
            <w:tcW w:w="9654" w:type="dxa"/>
            <w:shd w:val="clear" w:color="000000" w:fill="FFFFFF"/>
            <w:tcMar>
              <w:left w:w="34" w:type="dxa"/>
              <w:right w:w="34" w:type="dxa"/>
            </w:tcMar>
          </w:tcPr>
          <w:p w:rsidR="00006B35" w:rsidRDefault="00006B35">
            <w:pPr>
              <w:spacing w:after="0" w:line="240" w:lineRule="auto"/>
              <w:rPr>
                <w:sz w:val="24"/>
                <w:szCs w:val="24"/>
              </w:rPr>
            </w:pPr>
          </w:p>
          <w:p w:rsidR="00006B35" w:rsidRDefault="00AF0D9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6B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ОПК-4.1 знать  общие принципы и подходы к реализации процесса  воспитания обучающихся  с  нарушением  речи</w:t>
            </w:r>
          </w:p>
        </w:tc>
      </w:tr>
      <w:tr w:rsidR="00006B3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ОПК-4.2 знать  содержание  программы  духовно-нравственного воспитания</w:t>
            </w:r>
          </w:p>
        </w:tc>
      </w:tr>
      <w:tr w:rsidR="00006B35">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ОПК-4.3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rsidR="00006B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ОПК-4.4 уметь  планировать  реализацию  программы духовно-нравственного  развития обучающихся  с нарушением  речи</w:t>
            </w:r>
          </w:p>
        </w:tc>
      </w:tr>
    </w:tbl>
    <w:p w:rsidR="00006B35" w:rsidRDefault="00AF0D9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06B35">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lastRenderedPageBreak/>
              <w:t>ОПК-4.5 уметь проводить  мероприятия  по  духовно-нравственному  воспитанию обучающихся  в  процессе учебной  и  внеучебной  деятельности,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rsidR="00006B3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ОПК-4.6 уметь применять в учебном процессе разные формы внеклассной и внеурочной работы для решения задач познавательного и социально-личностного развития обучающихся</w:t>
            </w:r>
          </w:p>
        </w:tc>
      </w:tr>
      <w:tr w:rsidR="00006B3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ОПК-4.7 уметь оценивать  результаты  реализации  программы  духовно-нравственного развития обучающихся с нарушением речи с учетом  поставленных  целей  и  задач, возрастных особенностей  обучающихся,  особых  образовательных потребностей</w:t>
            </w:r>
          </w:p>
        </w:tc>
      </w:tr>
      <w:tr w:rsidR="00006B3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ОПК-4.8 владеть методами формирования у обучающихся с  нарушением  речи нравственного  сознания,  опыта нравственного поведения и нравственных чувств</w:t>
            </w:r>
          </w:p>
        </w:tc>
      </w:tr>
      <w:tr w:rsidR="00006B35">
        <w:trPr>
          <w:trHeight w:hRule="exact" w:val="277"/>
        </w:trPr>
        <w:tc>
          <w:tcPr>
            <w:tcW w:w="3970" w:type="dxa"/>
          </w:tcPr>
          <w:p w:rsidR="00006B35" w:rsidRDefault="00006B35"/>
        </w:tc>
        <w:tc>
          <w:tcPr>
            <w:tcW w:w="4679" w:type="dxa"/>
          </w:tcPr>
          <w:p w:rsidR="00006B35" w:rsidRDefault="00006B35"/>
        </w:tc>
        <w:tc>
          <w:tcPr>
            <w:tcW w:w="993" w:type="dxa"/>
          </w:tcPr>
          <w:p w:rsidR="00006B35" w:rsidRDefault="00006B35"/>
        </w:tc>
      </w:tr>
      <w:tr w:rsidR="00006B3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b/>
                <w:color w:val="000000"/>
                <w:sz w:val="24"/>
                <w:szCs w:val="24"/>
              </w:rPr>
              <w:t>Код компетенции: УК-1</w:t>
            </w:r>
          </w:p>
          <w:p w:rsidR="00006B35" w:rsidRDefault="00AF0D9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06B35">
        <w:trPr>
          <w:trHeight w:hRule="exact" w:val="585"/>
        </w:trPr>
        <w:tc>
          <w:tcPr>
            <w:tcW w:w="9654" w:type="dxa"/>
            <w:gridSpan w:val="3"/>
            <w:shd w:val="clear" w:color="000000" w:fill="FFFFFF"/>
            <w:tcMar>
              <w:left w:w="34" w:type="dxa"/>
              <w:right w:w="34" w:type="dxa"/>
            </w:tcMar>
          </w:tcPr>
          <w:p w:rsidR="00006B35" w:rsidRDefault="00006B35">
            <w:pPr>
              <w:spacing w:after="0" w:line="240" w:lineRule="auto"/>
              <w:rPr>
                <w:sz w:val="24"/>
                <w:szCs w:val="24"/>
              </w:rPr>
            </w:pPr>
          </w:p>
          <w:p w:rsidR="00006B35" w:rsidRDefault="00AF0D9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6B3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УК-1.1 знать основные способы  анализа  задачи</w:t>
            </w:r>
          </w:p>
        </w:tc>
      </w:tr>
      <w:tr w:rsidR="00006B3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УК-1.2 знать способы поиска и классификации информации</w:t>
            </w:r>
          </w:p>
        </w:tc>
      </w:tr>
      <w:tr w:rsidR="00006B3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УК-1.3 знать основные этапы решения задачи</w:t>
            </w:r>
          </w:p>
        </w:tc>
      </w:tr>
      <w:tr w:rsidR="00006B3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УК-1.4 знать  различия в понятиях «факты», «мнения», «интерпретация», «оценка»</w:t>
            </w:r>
          </w:p>
        </w:tc>
      </w:tr>
      <w:tr w:rsidR="00006B3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УК-1.5 уметь  выделять этапы решения задачи</w:t>
            </w:r>
          </w:p>
        </w:tc>
      </w:tr>
      <w:tr w:rsidR="00006B3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УК-1.6 уметь критически оценивать информацию</w:t>
            </w:r>
          </w:p>
        </w:tc>
      </w:tr>
      <w:tr w:rsidR="00006B3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УК-1.7 уметь анализировать различные варианты решения задачи</w:t>
            </w:r>
          </w:p>
        </w:tc>
      </w:tr>
      <w:tr w:rsidR="00006B3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УК-1.8 уметь грамотно, логично,  аргументированно формировать собственные суждения и оценки</w:t>
            </w:r>
          </w:p>
        </w:tc>
      </w:tr>
      <w:tr w:rsidR="00006B3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УК-1.9 уметь определять практические последствия возможных решений задачи</w:t>
            </w:r>
          </w:p>
        </w:tc>
      </w:tr>
      <w:tr w:rsidR="00006B3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УК-1.10 владеть  навыками  подбора действий по решению задачи</w:t>
            </w:r>
          </w:p>
        </w:tc>
      </w:tr>
      <w:tr w:rsidR="00006B3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УК-1.11 владеть способами поиска необходимой информации</w:t>
            </w:r>
          </w:p>
        </w:tc>
      </w:tr>
      <w:tr w:rsidR="00006B3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УК-1.12 владеть  способами оценки  преимущества и рисков вариантов решения задачи</w:t>
            </w:r>
          </w:p>
        </w:tc>
      </w:tr>
      <w:tr w:rsidR="00006B3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УК-1.13 владеть  навыками  различения  фактов, мнений, интерпретаций, оценок и т.д. в рассуждениях других участников деятельности</w:t>
            </w:r>
          </w:p>
        </w:tc>
      </w:tr>
      <w:tr w:rsidR="00006B3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УК-1.14 владеть способами оценивания   практических последствий  возможных решений задачи</w:t>
            </w:r>
          </w:p>
        </w:tc>
      </w:tr>
      <w:tr w:rsidR="00006B35">
        <w:trPr>
          <w:trHeight w:hRule="exact" w:val="416"/>
        </w:trPr>
        <w:tc>
          <w:tcPr>
            <w:tcW w:w="3970" w:type="dxa"/>
          </w:tcPr>
          <w:p w:rsidR="00006B35" w:rsidRDefault="00006B35"/>
        </w:tc>
        <w:tc>
          <w:tcPr>
            <w:tcW w:w="4679" w:type="dxa"/>
          </w:tcPr>
          <w:p w:rsidR="00006B35" w:rsidRDefault="00006B35"/>
        </w:tc>
        <w:tc>
          <w:tcPr>
            <w:tcW w:w="993" w:type="dxa"/>
          </w:tcPr>
          <w:p w:rsidR="00006B35" w:rsidRDefault="00006B35"/>
        </w:tc>
      </w:tr>
      <w:tr w:rsidR="00006B35">
        <w:trPr>
          <w:trHeight w:hRule="exact" w:val="304"/>
        </w:trPr>
        <w:tc>
          <w:tcPr>
            <w:tcW w:w="9654" w:type="dxa"/>
            <w:gridSpan w:val="3"/>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06B35">
        <w:trPr>
          <w:trHeight w:hRule="exact" w:val="1776"/>
        </w:trPr>
        <w:tc>
          <w:tcPr>
            <w:tcW w:w="9654" w:type="dxa"/>
            <w:gridSpan w:val="3"/>
            <w:shd w:val="clear" w:color="000000" w:fill="FFFFFF"/>
            <w:tcMar>
              <w:left w:w="34" w:type="dxa"/>
              <w:right w:w="34" w:type="dxa"/>
            </w:tcMar>
          </w:tcPr>
          <w:p w:rsidR="00006B35" w:rsidRDefault="00006B35">
            <w:pPr>
              <w:spacing w:after="0" w:line="240" w:lineRule="auto"/>
              <w:jc w:val="both"/>
              <w:rPr>
                <w:sz w:val="24"/>
                <w:szCs w:val="24"/>
              </w:rPr>
            </w:pPr>
          </w:p>
          <w:p w:rsidR="00006B35" w:rsidRDefault="00AF0D92">
            <w:pPr>
              <w:spacing w:after="0" w:line="240" w:lineRule="auto"/>
              <w:jc w:val="both"/>
              <w:rPr>
                <w:sz w:val="24"/>
                <w:szCs w:val="24"/>
              </w:rPr>
            </w:pPr>
            <w:r>
              <w:rPr>
                <w:rFonts w:ascii="Times New Roman" w:hAnsi="Times New Roman" w:cs="Times New Roman"/>
                <w:color w:val="000000"/>
                <w:sz w:val="24"/>
                <w:szCs w:val="24"/>
              </w:rPr>
              <w:t>Дисциплина К.М.01.05 «Педагогика школы»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006B3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6B35" w:rsidRDefault="00AF0D9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6B35" w:rsidRDefault="00AF0D92">
            <w:pPr>
              <w:spacing w:after="0" w:line="240" w:lineRule="auto"/>
              <w:jc w:val="center"/>
              <w:rPr>
                <w:sz w:val="24"/>
                <w:szCs w:val="24"/>
              </w:rPr>
            </w:pPr>
            <w:r>
              <w:rPr>
                <w:rFonts w:ascii="Times New Roman" w:hAnsi="Times New Roman" w:cs="Times New Roman"/>
                <w:color w:val="000000"/>
                <w:sz w:val="24"/>
                <w:szCs w:val="24"/>
              </w:rPr>
              <w:t>Коды</w:t>
            </w:r>
          </w:p>
          <w:p w:rsidR="00006B35" w:rsidRDefault="00AF0D92">
            <w:pPr>
              <w:spacing w:after="0" w:line="240" w:lineRule="auto"/>
              <w:jc w:val="center"/>
              <w:rPr>
                <w:sz w:val="24"/>
                <w:szCs w:val="24"/>
              </w:rPr>
            </w:pPr>
            <w:r>
              <w:rPr>
                <w:rFonts w:ascii="Times New Roman" w:hAnsi="Times New Roman" w:cs="Times New Roman"/>
                <w:color w:val="000000"/>
                <w:sz w:val="24"/>
                <w:szCs w:val="24"/>
              </w:rPr>
              <w:t>форми-</w:t>
            </w:r>
          </w:p>
          <w:p w:rsidR="00006B35" w:rsidRDefault="00AF0D92">
            <w:pPr>
              <w:spacing w:after="0" w:line="240" w:lineRule="auto"/>
              <w:jc w:val="center"/>
              <w:rPr>
                <w:sz w:val="24"/>
                <w:szCs w:val="24"/>
              </w:rPr>
            </w:pPr>
            <w:r>
              <w:rPr>
                <w:rFonts w:ascii="Times New Roman" w:hAnsi="Times New Roman" w:cs="Times New Roman"/>
                <w:color w:val="000000"/>
                <w:sz w:val="24"/>
                <w:szCs w:val="24"/>
              </w:rPr>
              <w:t>руемых</w:t>
            </w:r>
          </w:p>
          <w:p w:rsidR="00006B35" w:rsidRDefault="00AF0D92">
            <w:pPr>
              <w:spacing w:after="0" w:line="240" w:lineRule="auto"/>
              <w:jc w:val="center"/>
              <w:rPr>
                <w:sz w:val="24"/>
                <w:szCs w:val="24"/>
              </w:rPr>
            </w:pPr>
            <w:r>
              <w:rPr>
                <w:rFonts w:ascii="Times New Roman" w:hAnsi="Times New Roman" w:cs="Times New Roman"/>
                <w:color w:val="000000"/>
                <w:sz w:val="24"/>
                <w:szCs w:val="24"/>
              </w:rPr>
              <w:t>компе-</w:t>
            </w:r>
          </w:p>
          <w:p w:rsidR="00006B35" w:rsidRDefault="00AF0D92">
            <w:pPr>
              <w:spacing w:after="0" w:line="240" w:lineRule="auto"/>
              <w:jc w:val="center"/>
              <w:rPr>
                <w:sz w:val="24"/>
                <w:szCs w:val="24"/>
              </w:rPr>
            </w:pPr>
            <w:r>
              <w:rPr>
                <w:rFonts w:ascii="Times New Roman" w:hAnsi="Times New Roman" w:cs="Times New Roman"/>
                <w:color w:val="000000"/>
                <w:sz w:val="24"/>
                <w:szCs w:val="24"/>
              </w:rPr>
              <w:t>тенций</w:t>
            </w:r>
          </w:p>
        </w:tc>
      </w:tr>
      <w:tr w:rsidR="00006B3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6B35" w:rsidRDefault="00AF0D9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6B35" w:rsidRDefault="00006B35"/>
        </w:tc>
      </w:tr>
      <w:tr w:rsidR="00006B3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6B35" w:rsidRDefault="00AF0D9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6B35" w:rsidRDefault="00AF0D9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6B35" w:rsidRDefault="00006B35"/>
        </w:tc>
      </w:tr>
      <w:tr w:rsidR="00006B3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6B35" w:rsidRDefault="00AF0D92">
            <w:pPr>
              <w:spacing w:after="0" w:line="240" w:lineRule="auto"/>
              <w:jc w:val="center"/>
            </w:pPr>
            <w:r>
              <w:rPr>
                <w:rFonts w:ascii="Times New Roman" w:hAnsi="Times New Roman" w:cs="Times New Roman"/>
                <w:color w:val="000000"/>
              </w:rPr>
              <w:t>Успешное освоение программы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6B35" w:rsidRDefault="00AF0D92">
            <w:pPr>
              <w:spacing w:after="0" w:line="240" w:lineRule="auto"/>
              <w:jc w:val="center"/>
            </w:pPr>
            <w:r>
              <w:rPr>
                <w:rFonts w:ascii="Times New Roman" w:hAnsi="Times New Roman" w:cs="Times New Roman"/>
                <w:color w:val="000000"/>
              </w:rPr>
              <w:t>Методика обучения математике</w:t>
            </w:r>
          </w:p>
          <w:p w:rsidR="00006B35" w:rsidRDefault="00AF0D92">
            <w:pPr>
              <w:spacing w:after="0" w:line="240" w:lineRule="auto"/>
              <w:jc w:val="center"/>
            </w:pPr>
            <w:r>
              <w:rPr>
                <w:rFonts w:ascii="Times New Roman" w:hAnsi="Times New Roman" w:cs="Times New Roman"/>
                <w:color w:val="000000"/>
              </w:rPr>
              <w:t>Методика обучения русскому языку</w:t>
            </w:r>
          </w:p>
          <w:p w:rsidR="00006B35" w:rsidRDefault="00AF0D92">
            <w:pPr>
              <w:spacing w:after="0" w:line="240" w:lineRule="auto"/>
              <w:jc w:val="center"/>
            </w:pPr>
            <w:r>
              <w:rPr>
                <w:rFonts w:ascii="Times New Roman" w:hAnsi="Times New Roman" w:cs="Times New Roman"/>
                <w:color w:val="000000"/>
              </w:rPr>
              <w:t>Методика обучения естествознанию</w:t>
            </w:r>
          </w:p>
          <w:p w:rsidR="00006B35" w:rsidRDefault="00AF0D92">
            <w:pPr>
              <w:spacing w:after="0" w:line="240" w:lineRule="auto"/>
              <w:jc w:val="center"/>
            </w:pPr>
            <w:r>
              <w:rPr>
                <w:rFonts w:ascii="Times New Roman" w:hAnsi="Times New Roman" w:cs="Times New Roman"/>
                <w:color w:val="000000"/>
              </w:rPr>
              <w:t>Производственная практика (преддипломная)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6B35" w:rsidRDefault="00AF0D92">
            <w:pPr>
              <w:spacing w:after="0" w:line="240" w:lineRule="auto"/>
              <w:jc w:val="center"/>
              <w:rPr>
                <w:sz w:val="24"/>
                <w:szCs w:val="24"/>
              </w:rPr>
            </w:pPr>
            <w:r>
              <w:rPr>
                <w:rFonts w:ascii="Times New Roman" w:hAnsi="Times New Roman" w:cs="Times New Roman"/>
                <w:color w:val="000000"/>
                <w:sz w:val="24"/>
                <w:szCs w:val="24"/>
              </w:rPr>
              <w:t>УК-1, ОПК-3, ОПК-4</w:t>
            </w:r>
          </w:p>
        </w:tc>
      </w:tr>
    </w:tbl>
    <w:p w:rsidR="00006B35" w:rsidRDefault="00AF0D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06B35">
        <w:trPr>
          <w:trHeight w:hRule="exact" w:val="1125"/>
        </w:trPr>
        <w:tc>
          <w:tcPr>
            <w:tcW w:w="9654" w:type="dxa"/>
            <w:gridSpan w:val="5"/>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06B35">
        <w:trPr>
          <w:trHeight w:hRule="exact" w:val="723"/>
        </w:trPr>
        <w:tc>
          <w:tcPr>
            <w:tcW w:w="9654" w:type="dxa"/>
            <w:gridSpan w:val="5"/>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06B35" w:rsidRDefault="00AF0D92">
            <w:pPr>
              <w:spacing w:after="0" w:line="240" w:lineRule="auto"/>
              <w:jc w:val="center"/>
              <w:rPr>
                <w:sz w:val="24"/>
                <w:szCs w:val="24"/>
              </w:rPr>
            </w:pPr>
            <w:r>
              <w:rPr>
                <w:rFonts w:ascii="Times New Roman" w:hAnsi="Times New Roman" w:cs="Times New Roman"/>
                <w:color w:val="000000"/>
                <w:sz w:val="24"/>
                <w:szCs w:val="24"/>
              </w:rPr>
              <w:t>Из них:</w:t>
            </w:r>
          </w:p>
        </w:tc>
      </w:tr>
      <w:tr w:rsidR="00006B3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36</w:t>
            </w:r>
          </w:p>
        </w:tc>
      </w:tr>
      <w:tr w:rsidR="00006B3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18</w:t>
            </w:r>
          </w:p>
        </w:tc>
      </w:tr>
      <w:tr w:rsidR="00006B3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0</w:t>
            </w:r>
          </w:p>
        </w:tc>
      </w:tr>
      <w:tr w:rsidR="00006B3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18</w:t>
            </w:r>
          </w:p>
        </w:tc>
      </w:tr>
      <w:tr w:rsidR="00006B3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0</w:t>
            </w:r>
          </w:p>
        </w:tc>
      </w:tr>
      <w:tr w:rsidR="00006B3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34</w:t>
            </w:r>
          </w:p>
        </w:tc>
      </w:tr>
      <w:tr w:rsidR="00006B3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36</w:t>
            </w:r>
          </w:p>
        </w:tc>
      </w:tr>
      <w:tr w:rsidR="00006B35">
        <w:trPr>
          <w:trHeight w:hRule="exact" w:val="416"/>
        </w:trPr>
        <w:tc>
          <w:tcPr>
            <w:tcW w:w="5671" w:type="dxa"/>
          </w:tcPr>
          <w:p w:rsidR="00006B35" w:rsidRDefault="00006B35"/>
        </w:tc>
        <w:tc>
          <w:tcPr>
            <w:tcW w:w="1702" w:type="dxa"/>
          </w:tcPr>
          <w:p w:rsidR="00006B35" w:rsidRDefault="00006B35"/>
        </w:tc>
        <w:tc>
          <w:tcPr>
            <w:tcW w:w="426" w:type="dxa"/>
          </w:tcPr>
          <w:p w:rsidR="00006B35" w:rsidRDefault="00006B35"/>
        </w:tc>
        <w:tc>
          <w:tcPr>
            <w:tcW w:w="710" w:type="dxa"/>
          </w:tcPr>
          <w:p w:rsidR="00006B35" w:rsidRDefault="00006B35"/>
        </w:tc>
        <w:tc>
          <w:tcPr>
            <w:tcW w:w="1135" w:type="dxa"/>
          </w:tcPr>
          <w:p w:rsidR="00006B35" w:rsidRDefault="00006B35"/>
        </w:tc>
      </w:tr>
      <w:tr w:rsidR="00006B3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экзамены 1</w:t>
            </w:r>
          </w:p>
        </w:tc>
      </w:tr>
      <w:tr w:rsidR="00006B35">
        <w:trPr>
          <w:trHeight w:hRule="exact" w:val="277"/>
        </w:trPr>
        <w:tc>
          <w:tcPr>
            <w:tcW w:w="5671" w:type="dxa"/>
          </w:tcPr>
          <w:p w:rsidR="00006B35" w:rsidRDefault="00006B35"/>
        </w:tc>
        <w:tc>
          <w:tcPr>
            <w:tcW w:w="1702" w:type="dxa"/>
          </w:tcPr>
          <w:p w:rsidR="00006B35" w:rsidRDefault="00006B35"/>
        </w:tc>
        <w:tc>
          <w:tcPr>
            <w:tcW w:w="426" w:type="dxa"/>
          </w:tcPr>
          <w:p w:rsidR="00006B35" w:rsidRDefault="00006B35"/>
        </w:tc>
        <w:tc>
          <w:tcPr>
            <w:tcW w:w="710" w:type="dxa"/>
          </w:tcPr>
          <w:p w:rsidR="00006B35" w:rsidRDefault="00006B35"/>
        </w:tc>
        <w:tc>
          <w:tcPr>
            <w:tcW w:w="1135" w:type="dxa"/>
          </w:tcPr>
          <w:p w:rsidR="00006B35" w:rsidRDefault="00006B35"/>
        </w:tc>
      </w:tr>
      <w:tr w:rsidR="00006B35">
        <w:trPr>
          <w:trHeight w:hRule="exact" w:val="1666"/>
        </w:trPr>
        <w:tc>
          <w:tcPr>
            <w:tcW w:w="9654" w:type="dxa"/>
            <w:gridSpan w:val="5"/>
            <w:shd w:val="clear" w:color="000000" w:fill="FFFFFF"/>
            <w:tcMar>
              <w:left w:w="34" w:type="dxa"/>
              <w:right w:w="34" w:type="dxa"/>
            </w:tcMar>
          </w:tcPr>
          <w:p w:rsidR="00006B35" w:rsidRDefault="00006B35">
            <w:pPr>
              <w:spacing w:after="0" w:line="240" w:lineRule="auto"/>
              <w:jc w:val="center"/>
              <w:rPr>
                <w:sz w:val="24"/>
                <w:szCs w:val="24"/>
              </w:rPr>
            </w:pPr>
          </w:p>
          <w:p w:rsidR="00006B35" w:rsidRDefault="00AF0D9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6B35" w:rsidRDefault="00006B35">
            <w:pPr>
              <w:spacing w:after="0" w:line="240" w:lineRule="auto"/>
              <w:jc w:val="center"/>
              <w:rPr>
                <w:sz w:val="24"/>
                <w:szCs w:val="24"/>
              </w:rPr>
            </w:pPr>
          </w:p>
          <w:p w:rsidR="00006B35" w:rsidRDefault="00AF0D9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06B35">
        <w:trPr>
          <w:trHeight w:hRule="exact" w:val="416"/>
        </w:trPr>
        <w:tc>
          <w:tcPr>
            <w:tcW w:w="5671" w:type="dxa"/>
          </w:tcPr>
          <w:p w:rsidR="00006B35" w:rsidRDefault="00006B35"/>
        </w:tc>
        <w:tc>
          <w:tcPr>
            <w:tcW w:w="1702" w:type="dxa"/>
          </w:tcPr>
          <w:p w:rsidR="00006B35" w:rsidRDefault="00006B35"/>
        </w:tc>
        <w:tc>
          <w:tcPr>
            <w:tcW w:w="426" w:type="dxa"/>
          </w:tcPr>
          <w:p w:rsidR="00006B35" w:rsidRDefault="00006B35"/>
        </w:tc>
        <w:tc>
          <w:tcPr>
            <w:tcW w:w="710" w:type="dxa"/>
          </w:tcPr>
          <w:p w:rsidR="00006B35" w:rsidRDefault="00006B35"/>
        </w:tc>
        <w:tc>
          <w:tcPr>
            <w:tcW w:w="1135" w:type="dxa"/>
          </w:tcPr>
          <w:p w:rsidR="00006B35" w:rsidRDefault="00006B35"/>
        </w:tc>
      </w:tr>
      <w:tr w:rsidR="00006B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6B35" w:rsidRDefault="00AF0D9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6B35" w:rsidRDefault="00AF0D9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6B35" w:rsidRDefault="00AF0D9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6B35" w:rsidRDefault="00AF0D92">
            <w:pPr>
              <w:spacing w:after="0" w:line="240" w:lineRule="auto"/>
              <w:jc w:val="center"/>
              <w:rPr>
                <w:sz w:val="24"/>
                <w:szCs w:val="24"/>
              </w:rPr>
            </w:pPr>
            <w:r>
              <w:rPr>
                <w:rFonts w:ascii="Times New Roman" w:hAnsi="Times New Roman" w:cs="Times New Roman"/>
                <w:color w:val="000000"/>
                <w:sz w:val="24"/>
                <w:szCs w:val="24"/>
              </w:rPr>
              <w:t>Часов</w:t>
            </w:r>
          </w:p>
        </w:tc>
      </w:tr>
      <w:tr w:rsidR="00006B3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6B35" w:rsidRDefault="00006B3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6B35" w:rsidRDefault="00006B3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6B35" w:rsidRDefault="00006B3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6B35" w:rsidRDefault="00006B35"/>
        </w:tc>
      </w:tr>
      <w:tr w:rsidR="00006B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2</w:t>
            </w:r>
          </w:p>
        </w:tc>
      </w:tr>
      <w:tr w:rsidR="00006B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Педагогическая профессия: общая характеристика и перспективы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0</w:t>
            </w:r>
          </w:p>
        </w:tc>
      </w:tr>
      <w:tr w:rsidR="00006B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Личность педагога и его профессионально значимые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0</w:t>
            </w:r>
          </w:p>
        </w:tc>
      </w:tr>
      <w:tr w:rsidR="00006B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0</w:t>
            </w:r>
          </w:p>
        </w:tc>
      </w:tr>
      <w:tr w:rsidR="00006B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0</w:t>
            </w:r>
          </w:p>
        </w:tc>
      </w:tr>
      <w:tr w:rsidR="00006B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0</w:t>
            </w:r>
          </w:p>
        </w:tc>
      </w:tr>
      <w:tr w:rsidR="00006B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2</w:t>
            </w:r>
          </w:p>
        </w:tc>
      </w:tr>
      <w:tr w:rsidR="00006B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0</w:t>
            </w:r>
          </w:p>
        </w:tc>
      </w:tr>
      <w:tr w:rsidR="00006B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0</w:t>
            </w:r>
          </w:p>
        </w:tc>
      </w:tr>
      <w:tr w:rsidR="00006B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2</w:t>
            </w:r>
          </w:p>
        </w:tc>
      </w:tr>
      <w:tr w:rsidR="00006B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Образовательные системы Древнего Востока и античного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0</w:t>
            </w:r>
          </w:p>
        </w:tc>
      </w:tr>
      <w:tr w:rsidR="00006B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Светское и религиозное образование и воспитание.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0</w:t>
            </w:r>
          </w:p>
        </w:tc>
      </w:tr>
      <w:tr w:rsidR="00006B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Исторические основы поликультурного взаимодействия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2</w:t>
            </w:r>
          </w:p>
        </w:tc>
      </w:tr>
      <w:tr w:rsidR="00006B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Становление и развитие гуманистических 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2</w:t>
            </w:r>
          </w:p>
        </w:tc>
      </w:tr>
      <w:tr w:rsidR="00006B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Развивающее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2</w:t>
            </w:r>
          </w:p>
        </w:tc>
      </w:tr>
      <w:tr w:rsidR="00006B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Идеи свободы, права, демократии, гуманизма в педагогической мысли за рубежом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0</w:t>
            </w:r>
          </w:p>
        </w:tc>
      </w:tr>
      <w:tr w:rsidR="00006B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Целеполагание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2</w:t>
            </w:r>
          </w:p>
        </w:tc>
      </w:tr>
    </w:tbl>
    <w:p w:rsidR="00006B35" w:rsidRDefault="00AF0D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06B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lastRenderedPageBreak/>
              <w:t>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2</w:t>
            </w:r>
          </w:p>
        </w:tc>
      </w:tr>
      <w:tr w:rsidR="00006B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Педагогическая технология как научное понятие.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2</w:t>
            </w:r>
          </w:p>
        </w:tc>
      </w:tr>
      <w:tr w:rsidR="00006B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0</w:t>
            </w:r>
          </w:p>
        </w:tc>
      </w:tr>
      <w:tr w:rsidR="00006B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Профессиональное становление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4</w:t>
            </w:r>
          </w:p>
        </w:tc>
      </w:tr>
      <w:tr w:rsidR="00006B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Педагогическое проектирование и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4</w:t>
            </w:r>
          </w:p>
        </w:tc>
      </w:tr>
      <w:tr w:rsidR="00006B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2</w:t>
            </w:r>
          </w:p>
        </w:tc>
      </w:tr>
      <w:tr w:rsidR="00006B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Формы взаимодействия субъектов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2</w:t>
            </w:r>
          </w:p>
        </w:tc>
      </w:tr>
      <w:tr w:rsidR="00006B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История педагогики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2</w:t>
            </w:r>
          </w:p>
        </w:tc>
      </w:tr>
      <w:tr w:rsidR="00006B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Современные  образовательные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2</w:t>
            </w:r>
          </w:p>
        </w:tc>
      </w:tr>
      <w:tr w:rsidR="00006B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Теория и практика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2</w:t>
            </w:r>
          </w:p>
        </w:tc>
      </w:tr>
      <w:tr w:rsidR="00006B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006B3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34</w:t>
            </w:r>
          </w:p>
        </w:tc>
      </w:tr>
      <w:tr w:rsidR="00006B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006B3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36</w:t>
            </w:r>
          </w:p>
        </w:tc>
      </w:tr>
      <w:tr w:rsidR="00006B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006B3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2</w:t>
            </w:r>
          </w:p>
        </w:tc>
      </w:tr>
      <w:tr w:rsidR="00006B3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006B3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006B3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color w:val="000000"/>
                <w:sz w:val="24"/>
                <w:szCs w:val="24"/>
              </w:rPr>
              <w:t>108</w:t>
            </w:r>
          </w:p>
        </w:tc>
      </w:tr>
      <w:tr w:rsidR="00006B35">
        <w:trPr>
          <w:trHeight w:hRule="exact" w:val="10873"/>
        </w:trPr>
        <w:tc>
          <w:tcPr>
            <w:tcW w:w="9654" w:type="dxa"/>
            <w:gridSpan w:val="4"/>
            <w:shd w:val="clear" w:color="000000" w:fill="FFFFFF"/>
            <w:tcMar>
              <w:left w:w="34" w:type="dxa"/>
              <w:right w:w="34" w:type="dxa"/>
            </w:tcMar>
          </w:tcPr>
          <w:p w:rsidR="00006B35" w:rsidRDefault="00006B35">
            <w:pPr>
              <w:spacing w:after="0" w:line="240" w:lineRule="auto"/>
              <w:jc w:val="both"/>
              <w:rPr>
                <w:sz w:val="20"/>
                <w:szCs w:val="20"/>
              </w:rPr>
            </w:pPr>
          </w:p>
          <w:p w:rsidR="00006B35" w:rsidRDefault="00AF0D92">
            <w:pPr>
              <w:spacing w:after="0" w:line="240" w:lineRule="auto"/>
              <w:jc w:val="both"/>
              <w:rPr>
                <w:sz w:val="20"/>
                <w:szCs w:val="20"/>
              </w:rPr>
            </w:pPr>
            <w:r>
              <w:rPr>
                <w:rFonts w:ascii="Times New Roman" w:hAnsi="Times New Roman" w:cs="Times New Roman"/>
                <w:color w:val="000000"/>
                <w:sz w:val="20"/>
                <w:szCs w:val="20"/>
              </w:rPr>
              <w:t>* Примечания:</w:t>
            </w:r>
          </w:p>
          <w:p w:rsidR="00006B35" w:rsidRDefault="00AF0D9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6B35" w:rsidRDefault="00AF0D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6B35" w:rsidRDefault="00AF0D9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06B35" w:rsidRDefault="00AF0D9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06B35" w:rsidRDefault="00AF0D9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6B35" w:rsidRDefault="00AF0D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006B35" w:rsidRDefault="00AF0D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6B35">
        <w:trPr>
          <w:trHeight w:hRule="exact" w:val="7001"/>
        </w:trPr>
        <w:tc>
          <w:tcPr>
            <w:tcW w:w="9654" w:type="dxa"/>
            <w:shd w:val="clear" w:color="000000" w:fill="FFFFFF"/>
            <w:tcMar>
              <w:left w:w="34" w:type="dxa"/>
              <w:right w:w="34" w:type="dxa"/>
            </w:tcMar>
          </w:tcPr>
          <w:p w:rsidR="00006B35" w:rsidRDefault="00AF0D92">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06B35" w:rsidRDefault="00AF0D9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6B35" w:rsidRDefault="00AF0D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06B35">
        <w:trPr>
          <w:trHeight w:hRule="exact" w:val="585"/>
        </w:trPr>
        <w:tc>
          <w:tcPr>
            <w:tcW w:w="9654" w:type="dxa"/>
            <w:shd w:val="clear" w:color="000000" w:fill="FFFFFF"/>
            <w:tcMar>
              <w:left w:w="34" w:type="dxa"/>
              <w:right w:w="34" w:type="dxa"/>
            </w:tcMar>
          </w:tcPr>
          <w:p w:rsidR="00006B35" w:rsidRDefault="00006B35">
            <w:pPr>
              <w:spacing w:after="0" w:line="240" w:lineRule="auto"/>
              <w:rPr>
                <w:sz w:val="24"/>
                <w:szCs w:val="24"/>
              </w:rPr>
            </w:pPr>
          </w:p>
          <w:p w:rsidR="00006B35" w:rsidRDefault="00AF0D9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06B35">
        <w:trPr>
          <w:trHeight w:hRule="exact" w:val="304"/>
        </w:trPr>
        <w:tc>
          <w:tcPr>
            <w:tcW w:w="9654" w:type="dxa"/>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06B35">
        <w:trPr>
          <w:trHeight w:hRule="exact" w:val="277"/>
        </w:trPr>
        <w:tc>
          <w:tcPr>
            <w:tcW w:w="9654" w:type="dxa"/>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t>Система образования России.</w:t>
            </w:r>
          </w:p>
        </w:tc>
      </w:tr>
      <w:tr w:rsidR="00006B35">
        <w:trPr>
          <w:trHeight w:hRule="exact" w:val="2178"/>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t>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p>
          <w:p w:rsidR="00006B35" w:rsidRDefault="00AF0D92">
            <w:pPr>
              <w:spacing w:after="0" w:line="240" w:lineRule="auto"/>
              <w:jc w:val="both"/>
              <w:rPr>
                <w:sz w:val="24"/>
                <w:szCs w:val="24"/>
              </w:rPr>
            </w:pPr>
            <w:r>
              <w:rPr>
                <w:rFonts w:ascii="Times New Roman" w:hAnsi="Times New Roman" w:cs="Times New Roman"/>
                <w:color w:val="000000"/>
                <w:sz w:val="24"/>
                <w:szCs w:val="24"/>
              </w:rPr>
              <w:t>Образовательные учреждения, их виды и типы. Особенности современных образовательных учреждений России. Особенности системы образования Омской области.</w:t>
            </w:r>
          </w:p>
        </w:tc>
      </w:tr>
      <w:tr w:rsidR="00006B35">
        <w:trPr>
          <w:trHeight w:hRule="exact" w:val="304"/>
        </w:trPr>
        <w:tc>
          <w:tcPr>
            <w:tcW w:w="9654" w:type="dxa"/>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t>Педагогическая профессия: общая характеристика и перспективы её развития.</w:t>
            </w:r>
          </w:p>
        </w:tc>
      </w:tr>
      <w:tr w:rsidR="00006B35">
        <w:trPr>
          <w:trHeight w:hRule="exact" w:val="1637"/>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t>Общее представление о профессии. Возникновение и становление педагогической профессии: допрофессиональный этап, условно профессиональный этап, собственно профессиональный этап, современный этап.  Типология современных педагогических профессий. Особенности становления и развития педагогической профессии в России. Проблемы и перспективы развития педагогической профессии в современной</w:t>
            </w:r>
          </w:p>
        </w:tc>
      </w:tr>
      <w:tr w:rsidR="00006B35">
        <w:trPr>
          <w:trHeight w:hRule="exact" w:val="304"/>
        </w:trPr>
        <w:tc>
          <w:tcPr>
            <w:tcW w:w="9654" w:type="dxa"/>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t>Личность педагога и его профессионально значимые качества.</w:t>
            </w:r>
          </w:p>
        </w:tc>
      </w:tr>
      <w:tr w:rsidR="00006B35">
        <w:trPr>
          <w:trHeight w:hRule="exact" w:val="1366"/>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t>Личность педагога: общая характеристика.  Направленность личности педагога. Требования к личности педагога в работах корифеев педагогической науки и практики. Профессионально значимые качества личности педагога. Личностные и правовые аспекты взаимоотношений педагога и ребенка. Личностные и правовые аспекты взаимоотношений педагога и ребенка.</w:t>
            </w:r>
          </w:p>
        </w:tc>
      </w:tr>
      <w:tr w:rsidR="00006B35">
        <w:trPr>
          <w:trHeight w:hRule="exact" w:val="304"/>
        </w:trPr>
        <w:tc>
          <w:tcPr>
            <w:tcW w:w="9654" w:type="dxa"/>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t>Профессиональная деятельность педагога.</w:t>
            </w:r>
          </w:p>
        </w:tc>
      </w:tr>
      <w:tr w:rsidR="00006B35">
        <w:trPr>
          <w:trHeight w:hRule="exact" w:val="1126"/>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t>Общая характеристика понятия «деятельность». Сущность и специфика педагогической деятельности. Мотивация, цель, содержание, виды и функции педагогической деятельности. Стили педагогической деятельности. Профессиональная компетентность и умения педагога.   Профессиональные ошибки в деятельности</w:t>
            </w:r>
          </w:p>
        </w:tc>
      </w:tr>
    </w:tbl>
    <w:p w:rsidR="00006B35" w:rsidRDefault="00AF0D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6B35">
        <w:trPr>
          <w:trHeight w:hRule="exact" w:val="555"/>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lastRenderedPageBreak/>
              <w:t>педагога. Правовые аспекты профессиональной деятельности педагога. Профессиональный стандарт педагога.</w:t>
            </w:r>
          </w:p>
        </w:tc>
      </w:tr>
      <w:tr w:rsidR="00006B35">
        <w:trPr>
          <w:trHeight w:hRule="exact" w:val="304"/>
        </w:trPr>
        <w:tc>
          <w:tcPr>
            <w:tcW w:w="9654" w:type="dxa"/>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t>Педагогика как наука.</w:t>
            </w:r>
          </w:p>
        </w:tc>
      </w:tr>
      <w:tr w:rsidR="00006B35">
        <w:trPr>
          <w:trHeight w:hRule="exact" w:val="1637"/>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t>Педагогика в системе гуманитарных знаний и наук о человеке. Признаки науки в педагогическом знании, объект, предмет, цель, функции (теоретическая, технологическая). Структура педагогической науки. Связь педагогики с человековедческими и другими науками. Категориально-понятийный аппарат современной педагогики: общенаучные, основные категории, категории отдельных отраслей педагогической науки.</w:t>
            </w:r>
          </w:p>
        </w:tc>
      </w:tr>
      <w:tr w:rsidR="00006B35">
        <w:trPr>
          <w:trHeight w:hRule="exact" w:val="304"/>
        </w:trPr>
        <w:tc>
          <w:tcPr>
            <w:tcW w:w="9654" w:type="dxa"/>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t>Методология педагогической науки и деятельности.</w:t>
            </w:r>
          </w:p>
        </w:tc>
      </w:tr>
      <w:tr w:rsidR="00006B35">
        <w:trPr>
          <w:trHeight w:hRule="exact" w:val="1637"/>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t>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Методика и методы научно-педагогического исследования</w:t>
            </w:r>
          </w:p>
        </w:tc>
      </w:tr>
      <w:tr w:rsidR="00006B35">
        <w:trPr>
          <w:trHeight w:hRule="exact" w:val="304"/>
        </w:trPr>
        <w:tc>
          <w:tcPr>
            <w:tcW w:w="9654" w:type="dxa"/>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t>Образование как ценность, процесс и результат.</w:t>
            </w:r>
          </w:p>
        </w:tc>
      </w:tr>
      <w:tr w:rsidR="00006B35">
        <w:trPr>
          <w:trHeight w:hRule="exact" w:val="1366"/>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t>Развитие человека как образовательный процесс. Гуманистический характер образования, его социальная обусловленность. Образование как общественная ценность. Образование как сфера усвоения социального опыта, механизм преемственности материальной и духовной культуры человечества. Образование как результат процесса развития личности.</w:t>
            </w:r>
          </w:p>
        </w:tc>
      </w:tr>
      <w:tr w:rsidR="00006B35">
        <w:trPr>
          <w:trHeight w:hRule="exact" w:val="304"/>
        </w:trPr>
        <w:tc>
          <w:tcPr>
            <w:tcW w:w="9654" w:type="dxa"/>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t>Основные характеристики целостного педагогического процесса.</w:t>
            </w:r>
          </w:p>
        </w:tc>
      </w:tr>
      <w:tr w:rsidR="00006B35">
        <w:trPr>
          <w:trHeight w:hRule="exact" w:val="2989"/>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t>Педагогический процесс как понятие. Педагогический процесс как система. Компоненты функциональной структуры. Педагогическая задача как единица педагогического процесса. Целенаправленность, целостность, двусторонность как характеристики педагогического процесса. Главные этапы педагогического процесса: подготовительный, основной и заключительный. Движущие силы и функции целостного педагогического процесса. Основные закономерности и принципы целостного педагогического процесса. Теории целостного педагогического процесса. Философские основания теории целостного педагогического процесса. Материализм, прагматизм, антропоцентризм, социоцентризм, гуманизм как теоретическая основа педагогического  процесса. Компетентностный подход к построению педагогического процесса. Возрастосообразность педагогического процесса.</w:t>
            </w:r>
          </w:p>
        </w:tc>
      </w:tr>
      <w:tr w:rsidR="00006B35">
        <w:trPr>
          <w:trHeight w:hRule="exact" w:val="304"/>
        </w:trPr>
        <w:tc>
          <w:tcPr>
            <w:tcW w:w="9654" w:type="dxa"/>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t>Содержание образования.</w:t>
            </w:r>
          </w:p>
        </w:tc>
      </w:tr>
      <w:tr w:rsidR="00006B35">
        <w:trPr>
          <w:trHeight w:hRule="exact" w:val="2178"/>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t>Сущность понятий «образование» и «содержание образования». Источники, факторы формирования содержания образования. Концепции непрерывного образования и четырехкомпонентной структуры социального опыта как основа современного содержания общего образования. Различные подходы к конструированию содержания образования для учащихся разных ступеней обучения. Понятие «стандарт образования». Компоненты ФГОС: федеральный, национально-региональный, школьный. Базовая, вариативная, дополняющая составляющие ФГОС. Многообразие образовательных программ.</w:t>
            </w:r>
          </w:p>
        </w:tc>
      </w:tr>
      <w:tr w:rsidR="00006B35">
        <w:trPr>
          <w:trHeight w:hRule="exact" w:val="304"/>
        </w:trPr>
        <w:tc>
          <w:tcPr>
            <w:tcW w:w="9654" w:type="dxa"/>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t>Введение в историю педагогической мысли и образования.</w:t>
            </w:r>
          </w:p>
        </w:tc>
      </w:tr>
      <w:tr w:rsidR="00006B35">
        <w:trPr>
          <w:trHeight w:hRule="exact" w:val="2178"/>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t>Исторический подход в изучении педагогических явлений. Современная трактовка истории педагогики как области педагогической науки. Методы исторического анализа педагогических событий и явлений. Понятие мирового историко-педагогического процесса. Ведущие педагогические идеи в истории человечества на разных этапах развития. Характеристики образовательных систем в разные эпохи в России и за рубежом. Происхождение педагогической деятельности. Педагогическая деятельность на ранних этапах развития человечества. Феномен “учительство-ученичество”.</w:t>
            </w:r>
          </w:p>
        </w:tc>
      </w:tr>
      <w:tr w:rsidR="00006B35">
        <w:trPr>
          <w:trHeight w:hRule="exact" w:val="304"/>
        </w:trPr>
        <w:tc>
          <w:tcPr>
            <w:tcW w:w="9654" w:type="dxa"/>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t>Образовательные системы Древнего Востока и античного общества.</w:t>
            </w:r>
          </w:p>
        </w:tc>
      </w:tr>
      <w:tr w:rsidR="00006B35">
        <w:trPr>
          <w:trHeight w:hRule="exact" w:val="715"/>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t>Взаимообусловленность развития философской культуры и становления образовательных систем в Древнем мире. Особенности обучения и воспитания в школах</w:t>
            </w:r>
          </w:p>
        </w:tc>
      </w:tr>
    </w:tbl>
    <w:p w:rsidR="00006B35" w:rsidRDefault="00AF0D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6B35">
        <w:trPr>
          <w:trHeight w:hRule="exact" w:val="1907"/>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lastRenderedPageBreak/>
              <w:t>Ближнего Востока. Философско-педагогические идеи в Древнем Китае. Кастовое воспитание в Индии. Воспитание и обучение в Спарте и Афинах. Педагогический метод Сократа. Социально-педагогические идеи Платона. Аристотель об идеале общего образования. Распространение греческой образованности в эпоху эллинизма. Семейное воспитание и школьное обучение в Риме. Квинтилиан о готовности учителя учить, а ученика учиться. Сущностные характеристики педагогической деятельности (ее цель, содержание, результат, сфера применения, значение в жизни человека) и ее специфика.</w:t>
            </w:r>
          </w:p>
        </w:tc>
      </w:tr>
      <w:tr w:rsidR="00006B35">
        <w:trPr>
          <w:trHeight w:hRule="exact" w:val="304"/>
        </w:trPr>
        <w:tc>
          <w:tcPr>
            <w:tcW w:w="9654" w:type="dxa"/>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t>Светское и религиозное образование и воспитание.</w:t>
            </w:r>
          </w:p>
        </w:tc>
      </w:tr>
      <w:tr w:rsidR="00006B35">
        <w:trPr>
          <w:trHeight w:hRule="exact" w:val="3260"/>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t>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 об образовании и  воспитании. “Библейская” культура и народное образование. Практика обучения религиозных братств – опыт «братских школ». Народное просвещение в идеологии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Педагогическая деятельность в семье.</w:t>
            </w:r>
          </w:p>
        </w:tc>
      </w:tr>
      <w:tr w:rsidR="00006B35">
        <w:trPr>
          <w:trHeight w:hRule="exact" w:val="304"/>
        </w:trPr>
        <w:tc>
          <w:tcPr>
            <w:tcW w:w="9654" w:type="dxa"/>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t>Исторические основы поликультурного взаимодействия в образовании.</w:t>
            </w:r>
          </w:p>
        </w:tc>
      </w:tr>
      <w:tr w:rsidR="00006B35">
        <w:trPr>
          <w:trHeight w:hRule="exact" w:val="1907"/>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t>Взаимообусловленность европейского и арабского образования. Сравнительная характеристика западного и восточного образования и воспитания. Школа, ученичество и идеалы образования средневековой Европы и Византии. Педагогическая мысль и практика школьного и домашнего образования средневекового Ближнего Востока. Арабская культура – «мост», соединивший средневековую Европу с сокровищами античной культуры. Византийское образование. Влияние Византийского образования на древнерусскую культуру и образованность.</w:t>
            </w:r>
          </w:p>
        </w:tc>
      </w:tr>
      <w:tr w:rsidR="00006B35">
        <w:trPr>
          <w:trHeight w:hRule="exact" w:val="304"/>
        </w:trPr>
        <w:tc>
          <w:tcPr>
            <w:tcW w:w="9654" w:type="dxa"/>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t>Становление и развитие гуманистических педагогических идей.</w:t>
            </w:r>
          </w:p>
        </w:tc>
      </w:tr>
      <w:tr w:rsidR="00006B35">
        <w:trPr>
          <w:trHeight w:hRule="exact" w:val="5153"/>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t>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исторический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w:t>
            </w:r>
          </w:p>
          <w:p w:rsidR="00006B35" w:rsidRDefault="00AF0D92">
            <w:pPr>
              <w:spacing w:after="0" w:line="240" w:lineRule="auto"/>
              <w:jc w:val="both"/>
              <w:rPr>
                <w:sz w:val="24"/>
                <w:szCs w:val="24"/>
              </w:rPr>
            </w:pPr>
            <w:r>
              <w:rPr>
                <w:rFonts w:ascii="Times New Roman" w:hAnsi="Times New Roman" w:cs="Times New Roman"/>
                <w:color w:val="000000"/>
                <w:sz w:val="24"/>
                <w:szCs w:val="24"/>
              </w:rPr>
              <w:t>Теоретическое обоснование идеала нового человека, содержания образования, новой школы в трудах гуманистов Ф. Рабле, М. Монтеня, Р. Агриколы, Х.Л. Вивеса. Гуманистические школы: “Дом радости”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 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 развитие теории урока. Идеи Я.А. Коменского и И.Ф. Гербарта в практике дореволюционной русской гимназии и народной школы. Традиционное обучение в практике советской школы 30-50-х годов.</w:t>
            </w:r>
          </w:p>
        </w:tc>
      </w:tr>
      <w:tr w:rsidR="00006B35">
        <w:trPr>
          <w:trHeight w:hRule="exact" w:val="304"/>
        </w:trPr>
        <w:tc>
          <w:tcPr>
            <w:tcW w:w="9654" w:type="dxa"/>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t>Развивающее обучение.</w:t>
            </w:r>
          </w:p>
        </w:tc>
      </w:tr>
      <w:tr w:rsidR="00006B35">
        <w:trPr>
          <w:trHeight w:hRule="exact" w:val="1944"/>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t>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w:t>
            </w:r>
          </w:p>
        </w:tc>
      </w:tr>
    </w:tbl>
    <w:p w:rsidR="00006B35" w:rsidRDefault="00AF0D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6B35">
        <w:trPr>
          <w:trHeight w:hRule="exact" w:val="1096"/>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lastRenderedPageBreak/>
              <w:t>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XX в. Концепции В.В. Давыдова, Л.В. Занкова, Д.Б. Эльконина 60-х годов. Возможность использования идей развивающего обучения для детей разного уровня развития.</w:t>
            </w:r>
          </w:p>
        </w:tc>
      </w:tr>
      <w:tr w:rsidR="00006B35">
        <w:trPr>
          <w:trHeight w:hRule="exact" w:val="585"/>
        </w:trPr>
        <w:tc>
          <w:tcPr>
            <w:tcW w:w="9654" w:type="dxa"/>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t>Идеи свободы, права, демократии, гуманизма в педагогической мысли за рубежом и в России.</w:t>
            </w:r>
          </w:p>
        </w:tc>
      </w:tr>
      <w:tr w:rsidR="00006B35">
        <w:trPr>
          <w:trHeight w:hRule="exact" w:val="4882"/>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t>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Филологическое в профессии учителя. Гуманитарный характер профессии «учитель». 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Стили и виды педагогического общения. Индивидуальный стиль общения.</w:t>
            </w:r>
          </w:p>
        </w:tc>
      </w:tr>
      <w:tr w:rsidR="00006B35">
        <w:trPr>
          <w:trHeight w:hRule="exact" w:val="304"/>
        </w:trPr>
        <w:tc>
          <w:tcPr>
            <w:tcW w:w="9654" w:type="dxa"/>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t>Целеполагание в педагогической деятельности.</w:t>
            </w:r>
          </w:p>
        </w:tc>
      </w:tr>
      <w:tr w:rsidR="00006B35">
        <w:trPr>
          <w:trHeight w:hRule="exact" w:val="1366"/>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t>Ценностные устремления в педагогической деятельности. Цели воспитания общие и индивидуальные. Цели воспитания идеальные, реальные, цели-направления. Условия успешного целеполагания: диагностичность, реальность, преемственность, идентификация, направленность. Ориентация целей воспитания на личность ребенка. Ценностно-смысловое самоопределение педагога в профессиональной деятельности.</w:t>
            </w:r>
          </w:p>
        </w:tc>
      </w:tr>
      <w:tr w:rsidR="00006B35">
        <w:trPr>
          <w:trHeight w:hRule="exact" w:val="304"/>
        </w:trPr>
        <w:tc>
          <w:tcPr>
            <w:tcW w:w="9654" w:type="dxa"/>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t>Педагогическое проектирование.</w:t>
            </w:r>
          </w:p>
        </w:tc>
      </w:tr>
      <w:tr w:rsidR="00006B35">
        <w:trPr>
          <w:trHeight w:hRule="exact" w:val="1366"/>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t>Понятие «педагогическое проектирование», его технологическая сущность. Проектирование содержания образования и воспитания. Программа деятельности педагога и ее ориентации. Перспективное и оперативное проектирование и доминирующие технологии. План деятельности как итог конструирования и требования к нему. Проектирование возрастосообразного образовательного процесса.</w:t>
            </w:r>
          </w:p>
        </w:tc>
      </w:tr>
      <w:tr w:rsidR="00006B35">
        <w:trPr>
          <w:trHeight w:hRule="exact" w:val="304"/>
        </w:trPr>
        <w:tc>
          <w:tcPr>
            <w:tcW w:w="9654" w:type="dxa"/>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t>Педагогическая технология как научное понятие.</w:t>
            </w:r>
          </w:p>
        </w:tc>
      </w:tr>
      <w:tr w:rsidR="00006B35">
        <w:trPr>
          <w:trHeight w:hRule="exact" w:val="2178"/>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t>Понятие «педагогической технологии». Основные характеристики педагогической технологии: признаки, структура, критерии технологичности. Классификации педагогических технологий. Индивидуальное и коллективное творчество педагогов. Инновационные процессы как технологии. Позиция педагога в инновационных процессах. Технологии и формы взаимодействия субъектов в педагогических процессах. Здоровье сберегающие технологии педагогического процесса. Возрастосообразные технологии оценки достижений учащихся. Информационно-технологическое сопровождение образовательного процесса.</w:t>
            </w:r>
          </w:p>
        </w:tc>
      </w:tr>
      <w:tr w:rsidR="00006B35">
        <w:trPr>
          <w:trHeight w:hRule="exact" w:val="304"/>
        </w:trPr>
        <w:tc>
          <w:tcPr>
            <w:tcW w:w="9654" w:type="dxa"/>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t>Организация образовательной среды.</w:t>
            </w:r>
          </w:p>
        </w:tc>
      </w:tr>
      <w:tr w:rsidR="00006B35">
        <w:trPr>
          <w:trHeight w:hRule="exact" w:val="2178"/>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t>Понятия «технология организации», «организаторская деятельность». Структура организаторской деятельности: системы и формы организации, организационные структуры. Содержание и специфика организаторской деятельности. Функции организаторской деятельности: групповой интеграции, внешне коммуникативная, образовательная и воспитательная. Образовательная среда как условие реализации педагогической цели. Организация образовательной среды для решения конкретной педагогической задачи. Использование разных средств коммуникации (e-mail, Интернет, телефон и др.).</w:t>
            </w:r>
          </w:p>
        </w:tc>
      </w:tr>
      <w:tr w:rsidR="00006B35">
        <w:trPr>
          <w:trHeight w:hRule="exact" w:val="277"/>
        </w:trPr>
        <w:tc>
          <w:tcPr>
            <w:tcW w:w="9654" w:type="dxa"/>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06B35" w:rsidRDefault="00AF0D9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06B35">
        <w:trPr>
          <w:trHeight w:hRule="exact" w:val="304"/>
        </w:trPr>
        <w:tc>
          <w:tcPr>
            <w:tcW w:w="9654" w:type="dxa"/>
            <w:gridSpan w:val="2"/>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lastRenderedPageBreak/>
              <w:t>Профессиональное становление педагога</w:t>
            </w:r>
          </w:p>
        </w:tc>
      </w:tr>
      <w:tr w:rsidR="00006B35">
        <w:trPr>
          <w:trHeight w:hRule="exact" w:val="285"/>
        </w:trPr>
        <w:tc>
          <w:tcPr>
            <w:tcW w:w="9654" w:type="dxa"/>
            <w:gridSpan w:val="2"/>
            <w:shd w:val="clear" w:color="000000" w:fill="FFFFFF"/>
            <w:tcMar>
              <w:left w:w="34" w:type="dxa"/>
              <w:right w:w="34" w:type="dxa"/>
            </w:tcMar>
          </w:tcPr>
          <w:p w:rsidR="00006B35" w:rsidRDefault="00006B35">
            <w:pPr>
              <w:spacing w:after="0" w:line="240" w:lineRule="auto"/>
              <w:jc w:val="both"/>
              <w:rPr>
                <w:sz w:val="24"/>
                <w:szCs w:val="24"/>
              </w:rPr>
            </w:pPr>
          </w:p>
        </w:tc>
      </w:tr>
      <w:tr w:rsidR="00006B35">
        <w:trPr>
          <w:trHeight w:hRule="exact" w:val="319"/>
        </w:trPr>
        <w:tc>
          <w:tcPr>
            <w:tcW w:w="9654" w:type="dxa"/>
            <w:gridSpan w:val="2"/>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t>Педагогическое проектирование и моделирование</w:t>
            </w:r>
          </w:p>
        </w:tc>
      </w:tr>
      <w:tr w:rsidR="00006B35">
        <w:trPr>
          <w:trHeight w:hRule="exact" w:val="285"/>
        </w:trPr>
        <w:tc>
          <w:tcPr>
            <w:tcW w:w="9654" w:type="dxa"/>
            <w:gridSpan w:val="2"/>
            <w:shd w:val="clear" w:color="000000" w:fill="FFFFFF"/>
            <w:tcMar>
              <w:left w:w="34" w:type="dxa"/>
              <w:right w:w="34" w:type="dxa"/>
            </w:tcMar>
          </w:tcPr>
          <w:p w:rsidR="00006B35" w:rsidRDefault="00006B35">
            <w:pPr>
              <w:spacing w:after="0" w:line="240" w:lineRule="auto"/>
              <w:jc w:val="both"/>
              <w:rPr>
                <w:sz w:val="24"/>
                <w:szCs w:val="24"/>
              </w:rPr>
            </w:pPr>
          </w:p>
        </w:tc>
      </w:tr>
      <w:tr w:rsidR="00006B35">
        <w:trPr>
          <w:trHeight w:hRule="exact" w:val="319"/>
        </w:trPr>
        <w:tc>
          <w:tcPr>
            <w:tcW w:w="9654" w:type="dxa"/>
            <w:gridSpan w:val="2"/>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t>Содержание образования</w:t>
            </w:r>
          </w:p>
        </w:tc>
      </w:tr>
      <w:tr w:rsidR="00006B35">
        <w:trPr>
          <w:trHeight w:hRule="exact" w:val="285"/>
        </w:trPr>
        <w:tc>
          <w:tcPr>
            <w:tcW w:w="9654" w:type="dxa"/>
            <w:gridSpan w:val="2"/>
            <w:shd w:val="clear" w:color="000000" w:fill="FFFFFF"/>
            <w:tcMar>
              <w:left w:w="34" w:type="dxa"/>
              <w:right w:w="34" w:type="dxa"/>
            </w:tcMar>
          </w:tcPr>
          <w:p w:rsidR="00006B35" w:rsidRDefault="00006B35">
            <w:pPr>
              <w:spacing w:after="0" w:line="240" w:lineRule="auto"/>
              <w:jc w:val="both"/>
              <w:rPr>
                <w:sz w:val="24"/>
                <w:szCs w:val="24"/>
              </w:rPr>
            </w:pPr>
          </w:p>
        </w:tc>
      </w:tr>
      <w:tr w:rsidR="00006B35">
        <w:trPr>
          <w:trHeight w:hRule="exact" w:val="319"/>
        </w:trPr>
        <w:tc>
          <w:tcPr>
            <w:tcW w:w="9654" w:type="dxa"/>
            <w:gridSpan w:val="2"/>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t>Формы взаимодействия субъектов педагогического процесса</w:t>
            </w:r>
          </w:p>
        </w:tc>
      </w:tr>
      <w:tr w:rsidR="00006B35">
        <w:trPr>
          <w:trHeight w:hRule="exact" w:val="285"/>
        </w:trPr>
        <w:tc>
          <w:tcPr>
            <w:tcW w:w="9654" w:type="dxa"/>
            <w:gridSpan w:val="2"/>
            <w:shd w:val="clear" w:color="000000" w:fill="FFFFFF"/>
            <w:tcMar>
              <w:left w:w="34" w:type="dxa"/>
              <w:right w:w="34" w:type="dxa"/>
            </w:tcMar>
          </w:tcPr>
          <w:p w:rsidR="00006B35" w:rsidRDefault="00006B35">
            <w:pPr>
              <w:spacing w:after="0" w:line="240" w:lineRule="auto"/>
              <w:jc w:val="both"/>
              <w:rPr>
                <w:sz w:val="24"/>
                <w:szCs w:val="24"/>
              </w:rPr>
            </w:pPr>
          </w:p>
        </w:tc>
      </w:tr>
      <w:tr w:rsidR="00006B35">
        <w:trPr>
          <w:trHeight w:hRule="exact" w:val="319"/>
        </w:trPr>
        <w:tc>
          <w:tcPr>
            <w:tcW w:w="9654" w:type="dxa"/>
            <w:gridSpan w:val="2"/>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t>История педагогики и образования</w:t>
            </w:r>
          </w:p>
        </w:tc>
      </w:tr>
      <w:tr w:rsidR="00006B35">
        <w:trPr>
          <w:trHeight w:hRule="exact" w:val="285"/>
        </w:trPr>
        <w:tc>
          <w:tcPr>
            <w:tcW w:w="9654" w:type="dxa"/>
            <w:gridSpan w:val="2"/>
            <w:shd w:val="clear" w:color="000000" w:fill="FFFFFF"/>
            <w:tcMar>
              <w:left w:w="34" w:type="dxa"/>
              <w:right w:w="34" w:type="dxa"/>
            </w:tcMar>
          </w:tcPr>
          <w:p w:rsidR="00006B35" w:rsidRDefault="00006B35">
            <w:pPr>
              <w:spacing w:after="0" w:line="240" w:lineRule="auto"/>
              <w:jc w:val="both"/>
              <w:rPr>
                <w:sz w:val="24"/>
                <w:szCs w:val="24"/>
              </w:rPr>
            </w:pPr>
          </w:p>
        </w:tc>
      </w:tr>
      <w:tr w:rsidR="00006B35">
        <w:trPr>
          <w:trHeight w:hRule="exact" w:val="319"/>
        </w:trPr>
        <w:tc>
          <w:tcPr>
            <w:tcW w:w="9654" w:type="dxa"/>
            <w:gridSpan w:val="2"/>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t>Современные  образовательные технологии</w:t>
            </w:r>
          </w:p>
        </w:tc>
      </w:tr>
      <w:tr w:rsidR="00006B35">
        <w:trPr>
          <w:trHeight w:hRule="exact" w:val="285"/>
        </w:trPr>
        <w:tc>
          <w:tcPr>
            <w:tcW w:w="9654" w:type="dxa"/>
            <w:gridSpan w:val="2"/>
            <w:shd w:val="clear" w:color="000000" w:fill="FFFFFF"/>
            <w:tcMar>
              <w:left w:w="34" w:type="dxa"/>
              <w:right w:w="34" w:type="dxa"/>
            </w:tcMar>
          </w:tcPr>
          <w:p w:rsidR="00006B35" w:rsidRDefault="00006B35">
            <w:pPr>
              <w:spacing w:after="0" w:line="240" w:lineRule="auto"/>
              <w:jc w:val="both"/>
              <w:rPr>
                <w:sz w:val="24"/>
                <w:szCs w:val="24"/>
              </w:rPr>
            </w:pPr>
          </w:p>
        </w:tc>
      </w:tr>
      <w:tr w:rsidR="00006B35">
        <w:trPr>
          <w:trHeight w:hRule="exact" w:val="319"/>
        </w:trPr>
        <w:tc>
          <w:tcPr>
            <w:tcW w:w="9654" w:type="dxa"/>
            <w:gridSpan w:val="2"/>
            <w:shd w:val="clear" w:color="000000" w:fill="FFFFFF"/>
            <w:tcMar>
              <w:left w:w="34" w:type="dxa"/>
              <w:right w:w="34" w:type="dxa"/>
            </w:tcMar>
          </w:tcPr>
          <w:p w:rsidR="00006B35" w:rsidRDefault="00AF0D92">
            <w:pPr>
              <w:spacing w:after="0" w:line="240" w:lineRule="auto"/>
              <w:jc w:val="center"/>
              <w:rPr>
                <w:sz w:val="24"/>
                <w:szCs w:val="24"/>
              </w:rPr>
            </w:pPr>
            <w:r>
              <w:rPr>
                <w:rFonts w:ascii="Times New Roman" w:hAnsi="Times New Roman" w:cs="Times New Roman"/>
                <w:b/>
                <w:color w:val="000000"/>
                <w:sz w:val="24"/>
                <w:szCs w:val="24"/>
              </w:rPr>
              <w:t>Теория и практика воспитания</w:t>
            </w:r>
          </w:p>
        </w:tc>
      </w:tr>
      <w:tr w:rsidR="00006B35">
        <w:trPr>
          <w:trHeight w:hRule="exact" w:val="285"/>
        </w:trPr>
        <w:tc>
          <w:tcPr>
            <w:tcW w:w="9654" w:type="dxa"/>
            <w:gridSpan w:val="2"/>
            <w:shd w:val="clear" w:color="000000" w:fill="FFFFFF"/>
            <w:tcMar>
              <w:left w:w="34" w:type="dxa"/>
              <w:right w:w="34" w:type="dxa"/>
            </w:tcMar>
          </w:tcPr>
          <w:p w:rsidR="00006B35" w:rsidRDefault="00006B35">
            <w:pPr>
              <w:spacing w:after="0" w:line="240" w:lineRule="auto"/>
              <w:jc w:val="both"/>
              <w:rPr>
                <w:sz w:val="24"/>
                <w:szCs w:val="24"/>
              </w:rPr>
            </w:pPr>
          </w:p>
        </w:tc>
      </w:tr>
      <w:tr w:rsidR="00006B35">
        <w:trPr>
          <w:trHeight w:hRule="exact" w:val="855"/>
        </w:trPr>
        <w:tc>
          <w:tcPr>
            <w:tcW w:w="9654" w:type="dxa"/>
            <w:gridSpan w:val="2"/>
            <w:shd w:val="clear" w:color="000000" w:fill="FFFFFF"/>
            <w:tcMar>
              <w:left w:w="34" w:type="dxa"/>
              <w:right w:w="34" w:type="dxa"/>
            </w:tcMar>
          </w:tcPr>
          <w:p w:rsidR="00006B35" w:rsidRDefault="00006B35">
            <w:pPr>
              <w:spacing w:after="0" w:line="240" w:lineRule="auto"/>
              <w:rPr>
                <w:sz w:val="24"/>
                <w:szCs w:val="24"/>
              </w:rPr>
            </w:pPr>
          </w:p>
          <w:p w:rsidR="00006B35" w:rsidRDefault="00AF0D9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06B35">
        <w:trPr>
          <w:trHeight w:hRule="exact" w:val="4912"/>
        </w:trPr>
        <w:tc>
          <w:tcPr>
            <w:tcW w:w="9654" w:type="dxa"/>
            <w:gridSpan w:val="2"/>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«Педагогика школы» / Корпачева Л.Н.. – Омск: Изд-во Омской гуманитарной академии, 2022.</w:t>
            </w:r>
          </w:p>
          <w:p w:rsidR="00006B35" w:rsidRDefault="00AF0D9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06B35" w:rsidRDefault="00AF0D9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06B35" w:rsidRDefault="00AF0D9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06B35">
        <w:trPr>
          <w:trHeight w:hRule="exact" w:val="994"/>
        </w:trPr>
        <w:tc>
          <w:tcPr>
            <w:tcW w:w="9654" w:type="dxa"/>
            <w:gridSpan w:val="2"/>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06B35" w:rsidRDefault="00AF0D92">
            <w:pPr>
              <w:spacing w:after="0" w:line="240" w:lineRule="auto"/>
              <w:rPr>
                <w:sz w:val="24"/>
                <w:szCs w:val="24"/>
              </w:rPr>
            </w:pPr>
            <w:r>
              <w:rPr>
                <w:rFonts w:ascii="Times New Roman" w:hAnsi="Times New Roman" w:cs="Times New Roman"/>
                <w:b/>
                <w:color w:val="000000"/>
                <w:sz w:val="24"/>
                <w:szCs w:val="24"/>
              </w:rPr>
              <w:t>Основная:</w:t>
            </w:r>
          </w:p>
        </w:tc>
      </w:tr>
      <w:tr w:rsidR="00006B35">
        <w:trPr>
          <w:trHeight w:hRule="exact" w:val="555"/>
        </w:trPr>
        <w:tc>
          <w:tcPr>
            <w:tcW w:w="9654" w:type="dxa"/>
            <w:gridSpan w:val="2"/>
            <w:shd w:val="clear" w:color="000000" w:fill="FFFFFF"/>
            <w:tcMar>
              <w:left w:w="34" w:type="dxa"/>
              <w:right w:w="34" w:type="dxa"/>
            </w:tcMar>
          </w:tcPr>
          <w:p w:rsidR="00006B35" w:rsidRDefault="00AF0D9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Коджаспирова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8020F">
                <w:rPr>
                  <w:rStyle w:val="a3"/>
                </w:rPr>
                <w:t>https://urait.ru/bcode/415840</w:t>
              </w:r>
            </w:hyperlink>
            <w:r>
              <w:t xml:space="preserve"> </w:t>
            </w:r>
          </w:p>
        </w:tc>
      </w:tr>
      <w:tr w:rsidR="00006B35">
        <w:trPr>
          <w:trHeight w:hRule="exact" w:val="826"/>
        </w:trPr>
        <w:tc>
          <w:tcPr>
            <w:tcW w:w="9654" w:type="dxa"/>
            <w:gridSpan w:val="2"/>
            <w:shd w:val="clear" w:color="000000" w:fill="FFFFFF"/>
            <w:tcMar>
              <w:left w:w="34" w:type="dxa"/>
              <w:right w:w="34" w:type="dxa"/>
            </w:tcMar>
          </w:tcPr>
          <w:p w:rsidR="00006B35" w:rsidRDefault="00AF0D9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Дрозд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8020F">
                <w:rPr>
                  <w:rStyle w:val="a3"/>
                </w:rPr>
                <w:t>https://urait.ru/bcode/422921</w:t>
              </w:r>
            </w:hyperlink>
            <w:r>
              <w:t xml:space="preserve"> </w:t>
            </w:r>
          </w:p>
        </w:tc>
      </w:tr>
      <w:tr w:rsidR="00006B35">
        <w:trPr>
          <w:trHeight w:hRule="exact" w:val="304"/>
        </w:trPr>
        <w:tc>
          <w:tcPr>
            <w:tcW w:w="285" w:type="dxa"/>
          </w:tcPr>
          <w:p w:rsidR="00006B35" w:rsidRDefault="00006B35"/>
        </w:tc>
        <w:tc>
          <w:tcPr>
            <w:tcW w:w="9370" w:type="dxa"/>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i/>
                <w:color w:val="000000"/>
                <w:sz w:val="24"/>
                <w:szCs w:val="24"/>
              </w:rPr>
              <w:t>Дополнительная:</w:t>
            </w:r>
          </w:p>
        </w:tc>
      </w:tr>
      <w:tr w:rsidR="00006B35">
        <w:trPr>
          <w:trHeight w:hRule="exact" w:val="799"/>
        </w:trPr>
        <w:tc>
          <w:tcPr>
            <w:tcW w:w="9654" w:type="dxa"/>
            <w:gridSpan w:val="2"/>
            <w:shd w:val="clear" w:color="000000" w:fill="FFFFFF"/>
            <w:tcMar>
              <w:left w:w="34" w:type="dxa"/>
              <w:right w:w="34" w:type="dxa"/>
            </w:tcMar>
          </w:tcPr>
          <w:p w:rsidR="00006B35" w:rsidRDefault="00AF0D9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Джуринский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978-5-7042-2523-2.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8020F">
                <w:rPr>
                  <w:rStyle w:val="a3"/>
                </w:rPr>
                <w:t>http://www.iprbookshop.ru/30415.html</w:t>
              </w:r>
            </w:hyperlink>
            <w:r>
              <w:t xml:space="preserve"> </w:t>
            </w:r>
          </w:p>
        </w:tc>
      </w:tr>
      <w:tr w:rsidR="00006B35">
        <w:trPr>
          <w:trHeight w:hRule="exact" w:val="585"/>
        </w:trPr>
        <w:tc>
          <w:tcPr>
            <w:tcW w:w="9654" w:type="dxa"/>
            <w:gridSpan w:val="2"/>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06B35">
        <w:trPr>
          <w:trHeight w:hRule="exact" w:val="1327"/>
        </w:trPr>
        <w:tc>
          <w:tcPr>
            <w:tcW w:w="9654" w:type="dxa"/>
            <w:gridSpan w:val="2"/>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38020F">
                <w:rPr>
                  <w:rStyle w:val="a3"/>
                  <w:rFonts w:ascii="Times New Roman" w:hAnsi="Times New Roman" w:cs="Times New Roman"/>
                  <w:sz w:val="24"/>
                  <w:szCs w:val="24"/>
                </w:rPr>
                <w:t>http://www.iprbookshop.ru</w:t>
              </w:r>
            </w:hyperlink>
          </w:p>
          <w:p w:rsidR="00006B35" w:rsidRDefault="00AF0D9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38020F">
                <w:rPr>
                  <w:rStyle w:val="a3"/>
                  <w:rFonts w:ascii="Times New Roman" w:hAnsi="Times New Roman" w:cs="Times New Roman"/>
                  <w:sz w:val="24"/>
                  <w:szCs w:val="24"/>
                </w:rPr>
                <w:t>http://biblio-online.ru</w:t>
              </w:r>
            </w:hyperlink>
          </w:p>
          <w:p w:rsidR="00006B35" w:rsidRDefault="00AF0D9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38020F">
                <w:rPr>
                  <w:rStyle w:val="a3"/>
                  <w:rFonts w:ascii="Times New Roman" w:hAnsi="Times New Roman" w:cs="Times New Roman"/>
                  <w:sz w:val="24"/>
                  <w:szCs w:val="24"/>
                </w:rPr>
                <w:t>http://window.edu.ru/</w:t>
              </w:r>
            </w:hyperlink>
          </w:p>
        </w:tc>
      </w:tr>
    </w:tbl>
    <w:p w:rsidR="00006B35" w:rsidRDefault="00AF0D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6B35">
        <w:trPr>
          <w:trHeight w:hRule="exact" w:val="8669"/>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0" w:history="1">
              <w:r w:rsidR="0038020F">
                <w:rPr>
                  <w:rStyle w:val="a3"/>
                  <w:rFonts w:ascii="Times New Roman" w:hAnsi="Times New Roman" w:cs="Times New Roman"/>
                  <w:sz w:val="24"/>
                  <w:szCs w:val="24"/>
                </w:rPr>
                <w:t>http://elibrary.ru</w:t>
              </w:r>
            </w:hyperlink>
          </w:p>
          <w:p w:rsidR="00006B35" w:rsidRDefault="00AF0D9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38020F">
                <w:rPr>
                  <w:rStyle w:val="a3"/>
                  <w:rFonts w:ascii="Times New Roman" w:hAnsi="Times New Roman" w:cs="Times New Roman"/>
                  <w:sz w:val="24"/>
                  <w:szCs w:val="24"/>
                </w:rPr>
                <w:t>http://www.sciencedirect.com</w:t>
              </w:r>
            </w:hyperlink>
          </w:p>
          <w:p w:rsidR="00006B35" w:rsidRDefault="00AF0D9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006B35" w:rsidRDefault="00AF0D9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38020F">
                <w:rPr>
                  <w:rStyle w:val="a3"/>
                  <w:rFonts w:ascii="Times New Roman" w:hAnsi="Times New Roman" w:cs="Times New Roman"/>
                  <w:sz w:val="24"/>
                  <w:szCs w:val="24"/>
                </w:rPr>
                <w:t>http://journals.cambridge.org</w:t>
              </w:r>
            </w:hyperlink>
          </w:p>
          <w:p w:rsidR="00006B35" w:rsidRDefault="00AF0D9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38020F">
                <w:rPr>
                  <w:rStyle w:val="a3"/>
                  <w:rFonts w:ascii="Times New Roman" w:hAnsi="Times New Roman" w:cs="Times New Roman"/>
                  <w:sz w:val="24"/>
                  <w:szCs w:val="24"/>
                </w:rPr>
                <w:t>http://www.oxfordjoumals.org</w:t>
              </w:r>
            </w:hyperlink>
          </w:p>
          <w:p w:rsidR="00006B35" w:rsidRDefault="00AF0D9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38020F">
                <w:rPr>
                  <w:rStyle w:val="a3"/>
                  <w:rFonts w:ascii="Times New Roman" w:hAnsi="Times New Roman" w:cs="Times New Roman"/>
                  <w:sz w:val="24"/>
                  <w:szCs w:val="24"/>
                </w:rPr>
                <w:t>http://dic.academic.ru/</w:t>
              </w:r>
            </w:hyperlink>
          </w:p>
          <w:p w:rsidR="00006B35" w:rsidRDefault="00AF0D9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38020F">
                <w:rPr>
                  <w:rStyle w:val="a3"/>
                  <w:rFonts w:ascii="Times New Roman" w:hAnsi="Times New Roman" w:cs="Times New Roman"/>
                  <w:sz w:val="24"/>
                  <w:szCs w:val="24"/>
                </w:rPr>
                <w:t>http://www.benran.ru</w:t>
              </w:r>
            </w:hyperlink>
          </w:p>
          <w:p w:rsidR="00006B35" w:rsidRDefault="00AF0D9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38020F">
                <w:rPr>
                  <w:rStyle w:val="a3"/>
                  <w:rFonts w:ascii="Times New Roman" w:hAnsi="Times New Roman" w:cs="Times New Roman"/>
                  <w:sz w:val="24"/>
                  <w:szCs w:val="24"/>
                </w:rPr>
                <w:t>http://www.gks.ru</w:t>
              </w:r>
            </w:hyperlink>
          </w:p>
          <w:p w:rsidR="00006B35" w:rsidRDefault="00AF0D9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38020F">
                <w:rPr>
                  <w:rStyle w:val="a3"/>
                  <w:rFonts w:ascii="Times New Roman" w:hAnsi="Times New Roman" w:cs="Times New Roman"/>
                  <w:sz w:val="24"/>
                  <w:szCs w:val="24"/>
                </w:rPr>
                <w:t>http://diss.rsl.ru</w:t>
              </w:r>
            </w:hyperlink>
          </w:p>
          <w:p w:rsidR="00006B35" w:rsidRDefault="00AF0D9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38020F">
                <w:rPr>
                  <w:rStyle w:val="a3"/>
                  <w:rFonts w:ascii="Times New Roman" w:hAnsi="Times New Roman" w:cs="Times New Roman"/>
                  <w:sz w:val="24"/>
                  <w:szCs w:val="24"/>
                </w:rPr>
                <w:t>http://ru.spinform.ru</w:t>
              </w:r>
            </w:hyperlink>
          </w:p>
          <w:p w:rsidR="00006B35" w:rsidRDefault="00AF0D9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06B35" w:rsidRDefault="00AF0D9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06B35">
        <w:trPr>
          <w:trHeight w:hRule="exact" w:val="314"/>
        </w:trPr>
        <w:tc>
          <w:tcPr>
            <w:tcW w:w="9654" w:type="dxa"/>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06B35">
        <w:trPr>
          <w:trHeight w:hRule="exact" w:val="6407"/>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06B35" w:rsidRDefault="00AF0D9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06B35" w:rsidRDefault="00AF0D9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06B35" w:rsidRDefault="00AF0D9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06B35" w:rsidRDefault="00AF0D9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06B35" w:rsidRDefault="00AF0D9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006B35" w:rsidRDefault="00AF0D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6B35">
        <w:trPr>
          <w:trHeight w:hRule="exact" w:val="7407"/>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06B35" w:rsidRDefault="00AF0D9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06B35" w:rsidRDefault="00AF0D9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06B35" w:rsidRDefault="00AF0D9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06B35" w:rsidRDefault="00AF0D9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06B35">
        <w:trPr>
          <w:trHeight w:hRule="exact" w:val="855"/>
        </w:trPr>
        <w:tc>
          <w:tcPr>
            <w:tcW w:w="9654" w:type="dxa"/>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06B35">
        <w:trPr>
          <w:trHeight w:hRule="exact" w:val="2989"/>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06B35" w:rsidRDefault="00006B35">
            <w:pPr>
              <w:spacing w:after="0" w:line="240" w:lineRule="auto"/>
              <w:jc w:val="both"/>
              <w:rPr>
                <w:sz w:val="24"/>
                <w:szCs w:val="24"/>
              </w:rPr>
            </w:pPr>
          </w:p>
          <w:p w:rsidR="00006B35" w:rsidRDefault="00AF0D9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06B35" w:rsidRDefault="00AF0D9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06B35" w:rsidRDefault="00AF0D9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06B35" w:rsidRDefault="00AF0D9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06B35" w:rsidRDefault="00AF0D9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06B35" w:rsidRDefault="00AF0D9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06B35" w:rsidRDefault="00006B35">
            <w:pPr>
              <w:spacing w:after="0" w:line="240" w:lineRule="auto"/>
              <w:jc w:val="both"/>
              <w:rPr>
                <w:sz w:val="24"/>
                <w:szCs w:val="24"/>
              </w:rPr>
            </w:pPr>
          </w:p>
          <w:p w:rsidR="00006B35" w:rsidRDefault="00AF0D9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06B35">
        <w:trPr>
          <w:trHeight w:hRule="exact" w:val="304"/>
        </w:trPr>
        <w:tc>
          <w:tcPr>
            <w:tcW w:w="9654" w:type="dxa"/>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38020F">
                <w:rPr>
                  <w:rStyle w:val="a3"/>
                  <w:rFonts w:ascii="Times New Roman" w:hAnsi="Times New Roman" w:cs="Times New Roman"/>
                  <w:sz w:val="24"/>
                  <w:szCs w:val="24"/>
                </w:rPr>
                <w:t>http://www.ict.edu.ru</w:t>
              </w:r>
            </w:hyperlink>
          </w:p>
        </w:tc>
      </w:tr>
      <w:tr w:rsidR="00006B35">
        <w:trPr>
          <w:trHeight w:hRule="exact" w:val="304"/>
        </w:trPr>
        <w:tc>
          <w:tcPr>
            <w:tcW w:w="9654" w:type="dxa"/>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06B35">
        <w:trPr>
          <w:trHeight w:hRule="exact" w:val="585"/>
        </w:trPr>
        <w:tc>
          <w:tcPr>
            <w:tcW w:w="9654" w:type="dxa"/>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06B35" w:rsidRDefault="00AF0D92">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38020F">
                <w:rPr>
                  <w:rStyle w:val="a3"/>
                  <w:rFonts w:ascii="Times New Roman" w:hAnsi="Times New Roman" w:cs="Times New Roman"/>
                  <w:sz w:val="24"/>
                  <w:szCs w:val="24"/>
                </w:rPr>
                <w:t>http://fgosvo.ru</w:t>
              </w:r>
            </w:hyperlink>
          </w:p>
        </w:tc>
      </w:tr>
      <w:tr w:rsidR="00006B35">
        <w:trPr>
          <w:trHeight w:hRule="exact" w:val="304"/>
        </w:trPr>
        <w:tc>
          <w:tcPr>
            <w:tcW w:w="9654" w:type="dxa"/>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38020F">
                <w:rPr>
                  <w:rStyle w:val="a3"/>
                  <w:rFonts w:ascii="Times New Roman" w:hAnsi="Times New Roman" w:cs="Times New Roman"/>
                  <w:sz w:val="24"/>
                  <w:szCs w:val="24"/>
                </w:rPr>
                <w:t>http://pravo.gov.ru</w:t>
              </w:r>
            </w:hyperlink>
          </w:p>
        </w:tc>
      </w:tr>
      <w:tr w:rsidR="00006B35">
        <w:trPr>
          <w:trHeight w:hRule="exact" w:val="314"/>
        </w:trPr>
        <w:tc>
          <w:tcPr>
            <w:tcW w:w="9654" w:type="dxa"/>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06B35">
        <w:trPr>
          <w:trHeight w:hRule="exact" w:val="2325"/>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06B35" w:rsidRDefault="00AF0D9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06B35" w:rsidRDefault="00AF0D9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06B35" w:rsidRDefault="00AF0D9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006B35" w:rsidRDefault="00AF0D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6B35">
        <w:trPr>
          <w:trHeight w:hRule="exact" w:val="5423"/>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006B35" w:rsidRDefault="00AF0D9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6B35" w:rsidRDefault="00AF0D9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06B35" w:rsidRDefault="00AF0D9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06B35" w:rsidRDefault="00AF0D9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06B35" w:rsidRDefault="00AF0D9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06B35" w:rsidRDefault="00AF0D9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06B35" w:rsidRDefault="00AF0D9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6B35" w:rsidRDefault="00AF0D9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06B35" w:rsidRDefault="00AF0D9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06B35" w:rsidRDefault="00AF0D9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06B35">
        <w:trPr>
          <w:trHeight w:hRule="exact" w:val="277"/>
        </w:trPr>
        <w:tc>
          <w:tcPr>
            <w:tcW w:w="9640" w:type="dxa"/>
          </w:tcPr>
          <w:p w:rsidR="00006B35" w:rsidRDefault="00006B35"/>
        </w:tc>
      </w:tr>
      <w:tr w:rsidR="00006B35">
        <w:trPr>
          <w:trHeight w:hRule="exact" w:val="585"/>
        </w:trPr>
        <w:tc>
          <w:tcPr>
            <w:tcW w:w="9654" w:type="dxa"/>
            <w:shd w:val="clear" w:color="000000" w:fill="FFFFFF"/>
            <w:tcMar>
              <w:left w:w="34" w:type="dxa"/>
              <w:right w:w="34" w:type="dxa"/>
            </w:tcMar>
          </w:tcPr>
          <w:p w:rsidR="00006B35" w:rsidRDefault="00AF0D9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06B35">
        <w:trPr>
          <w:trHeight w:hRule="exact" w:val="9105"/>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6B35" w:rsidRDefault="00AF0D9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06B35" w:rsidRDefault="00AF0D9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06B35" w:rsidRDefault="00AF0D9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06B35" w:rsidRDefault="00AF0D9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006B35" w:rsidRDefault="00AF0D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6B35">
        <w:trPr>
          <w:trHeight w:hRule="exact" w:val="5153"/>
        </w:trPr>
        <w:tc>
          <w:tcPr>
            <w:tcW w:w="9654" w:type="dxa"/>
            <w:shd w:val="clear" w:color="000000" w:fill="FFFFFF"/>
            <w:tcMar>
              <w:left w:w="34" w:type="dxa"/>
              <w:right w:w="34" w:type="dxa"/>
            </w:tcMar>
          </w:tcPr>
          <w:p w:rsidR="00006B35" w:rsidRDefault="00AF0D92">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006B35" w:rsidRDefault="00AF0D9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06B35" w:rsidRDefault="00006B35"/>
    <w:sectPr w:rsidR="00006B3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6B35"/>
    <w:rsid w:val="0002418B"/>
    <w:rsid w:val="001F0BC7"/>
    <w:rsid w:val="0038020F"/>
    <w:rsid w:val="009C2C7F"/>
    <w:rsid w:val="00AF0D9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0D92"/>
    <w:rPr>
      <w:color w:val="0563C1" w:themeColor="hyperlink"/>
      <w:u w:val="single"/>
    </w:rPr>
  </w:style>
  <w:style w:type="character" w:styleId="a4">
    <w:name w:val="Unresolved Mention"/>
    <w:basedOn w:val="a0"/>
    <w:uiPriority w:val="99"/>
    <w:semiHidden/>
    <w:unhideWhenUsed/>
    <w:rsid w:val="00AF0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ww.iprbookshop.ru/30415.html" TargetMode="External"/><Relationship Id="rId11" Type="http://schemas.openxmlformats.org/officeDocument/2006/relationships/hyperlink" Target="http://www.sciencedirect.com" TargetMode="External"/><Relationship Id="rId24" Type="http://schemas.openxmlformats.org/officeDocument/2006/relationships/fontTable" Target="fontTable.xml"/><Relationship Id="rId5" Type="http://schemas.openxmlformats.org/officeDocument/2006/relationships/hyperlink" Target="https://urait.ru/bcode/422921"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15840"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7703</Words>
  <Characters>43909</Characters>
  <Application>Microsoft Office Word</Application>
  <DocSecurity>0</DocSecurity>
  <Lines>365</Lines>
  <Paragraphs>103</Paragraphs>
  <ScaleCrop>false</ScaleCrop>
  <Company/>
  <LinksUpToDate>false</LinksUpToDate>
  <CharactersWithSpaces>51509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2022-2023_ФГОС3++2022_Бак-ОФО-СДО(Логопедия)(22)_plx_Педагогика школы</dc:title>
  <dc:creator>FastReport.NET</dc:creator>
  <cp:lastModifiedBy>Mark Bernstorf</cp:lastModifiedBy>
  <cp:revision>4</cp:revision>
  <dcterms:created xsi:type="dcterms:W3CDTF">2022-05-10T04:15:00Z</dcterms:created>
  <dcterms:modified xsi:type="dcterms:W3CDTF">2022-11-13T16:12:00Z</dcterms:modified>
</cp:coreProperties>
</file>